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3BBA" w14:textId="6D9B0A33" w:rsidR="001D7BDD" w:rsidRPr="007D24F0" w:rsidRDefault="004D2890">
      <w:pPr>
        <w:rPr>
          <w:b/>
          <w:lang w:val="nl-NL"/>
        </w:rPr>
      </w:pPr>
      <w:r w:rsidRPr="0095094C">
        <w:rPr>
          <w:b/>
          <w:color w:val="00B0F0"/>
          <w:lang w:val="nl-NL"/>
        </w:rPr>
        <w:t>Overzicht</w:t>
      </w:r>
      <w:r w:rsidR="00B900E4" w:rsidRPr="0095094C">
        <w:rPr>
          <w:b/>
          <w:color w:val="00B0F0"/>
          <w:lang w:val="nl-NL"/>
        </w:rPr>
        <w:t xml:space="preserve"> lessenreeks</w:t>
      </w:r>
      <w:r w:rsidR="0095094C" w:rsidRPr="0095094C">
        <w:rPr>
          <w:b/>
          <w:color w:val="00B0F0"/>
          <w:lang w:val="nl-NL"/>
        </w:rPr>
        <w:t xml:space="preserve"> BETOOG SCHRIJVEN</w:t>
      </w:r>
      <w:r w:rsidR="00044EAE">
        <w:rPr>
          <w:b/>
          <w:color w:val="00B0F0"/>
          <w:lang w:val="nl-NL"/>
        </w:rPr>
        <w:t xml:space="preserve"> 2F</w:t>
      </w:r>
      <w:r w:rsidR="0095094C">
        <w:rPr>
          <w:b/>
          <w:lang w:val="nl-NL"/>
        </w:rPr>
        <w:br/>
        <w:t>W</w:t>
      </w:r>
      <w:r w:rsidR="00B900E4" w:rsidRPr="007D24F0">
        <w:rPr>
          <w:b/>
          <w:lang w:val="nl-NL"/>
        </w:rPr>
        <w:t>elke aspecten komen aan bod en hoe?</w:t>
      </w:r>
    </w:p>
    <w:p w14:paraId="14C91A1B" w14:textId="77777777" w:rsidR="00C4441F" w:rsidRPr="00400D12" w:rsidRDefault="00C4441F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36"/>
        <w:gridCol w:w="1936"/>
        <w:gridCol w:w="1368"/>
        <w:gridCol w:w="3670"/>
      </w:tblGrid>
      <w:tr w:rsidR="00B900E4" w:rsidRPr="004D2890" w14:paraId="3D18CCAB" w14:textId="77777777" w:rsidTr="004A70CD">
        <w:trPr>
          <w:tblHeader/>
        </w:trPr>
        <w:tc>
          <w:tcPr>
            <w:tcW w:w="2036" w:type="dxa"/>
          </w:tcPr>
          <w:p w14:paraId="39D8C82B" w14:textId="77777777" w:rsidR="00B900E4" w:rsidRPr="00400D12" w:rsidRDefault="00B900E4">
            <w:pPr>
              <w:rPr>
                <w:b/>
                <w:lang w:val="nl-NL"/>
              </w:rPr>
            </w:pPr>
          </w:p>
        </w:tc>
        <w:tc>
          <w:tcPr>
            <w:tcW w:w="1936" w:type="dxa"/>
          </w:tcPr>
          <w:p w14:paraId="125D6CAA" w14:textId="4EF60C7C" w:rsidR="00B900E4" w:rsidRPr="004047EC" w:rsidRDefault="00362996">
            <w:pPr>
              <w:rPr>
                <w:b/>
              </w:rPr>
            </w:pPr>
            <w:r>
              <w:rPr>
                <w:b/>
              </w:rPr>
              <w:t>Deel</w:t>
            </w:r>
            <w:r w:rsidR="00B900E4" w:rsidRPr="004047EC">
              <w:rPr>
                <w:b/>
              </w:rPr>
              <w:t>aspect</w:t>
            </w:r>
            <w:r w:rsidR="0064022B" w:rsidRPr="004047EC">
              <w:rPr>
                <w:b/>
              </w:rPr>
              <w:t>en</w:t>
            </w:r>
          </w:p>
        </w:tc>
        <w:tc>
          <w:tcPr>
            <w:tcW w:w="1368" w:type="dxa"/>
          </w:tcPr>
          <w:p w14:paraId="4C83FE53" w14:textId="48B5255D" w:rsidR="00B900E4" w:rsidRPr="004047EC" w:rsidRDefault="00A8416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Komt het</w:t>
            </w:r>
            <w:r w:rsidR="00B900E4" w:rsidRPr="004047EC">
              <w:rPr>
                <w:b/>
                <w:lang w:val="nl-NL"/>
              </w:rPr>
              <w:t xml:space="preserve"> aan bod?</w:t>
            </w:r>
          </w:p>
        </w:tc>
        <w:tc>
          <w:tcPr>
            <w:tcW w:w="3670" w:type="dxa"/>
          </w:tcPr>
          <w:p w14:paraId="7EC094C9" w14:textId="03A478DF" w:rsidR="00B900E4" w:rsidRPr="004047EC" w:rsidRDefault="00B900E4">
            <w:pPr>
              <w:rPr>
                <w:b/>
                <w:lang w:val="nl-NL"/>
              </w:rPr>
            </w:pPr>
            <w:r w:rsidRPr="004047EC">
              <w:rPr>
                <w:b/>
                <w:lang w:val="nl-NL"/>
              </w:rPr>
              <w:t>Hoe</w:t>
            </w:r>
            <w:r w:rsidR="0064022B" w:rsidRPr="004047EC">
              <w:rPr>
                <w:b/>
                <w:lang w:val="nl-NL"/>
              </w:rPr>
              <w:t xml:space="preserve"> komt het </w:t>
            </w:r>
            <w:r w:rsidRPr="004047EC">
              <w:rPr>
                <w:b/>
                <w:lang w:val="nl-NL"/>
              </w:rPr>
              <w:t xml:space="preserve">aan bod </w:t>
            </w:r>
            <w:r w:rsidR="00914B75" w:rsidRPr="004047EC">
              <w:rPr>
                <w:b/>
                <w:lang w:val="nl-NL"/>
              </w:rPr>
              <w:t xml:space="preserve">in steekwoorden </w:t>
            </w:r>
            <w:r w:rsidRPr="004047EC">
              <w:rPr>
                <w:b/>
                <w:lang w:val="nl-NL"/>
              </w:rPr>
              <w:t>(integratie?)</w:t>
            </w:r>
          </w:p>
        </w:tc>
      </w:tr>
      <w:tr w:rsidR="00B900E4" w14:paraId="30EE075D" w14:textId="77777777" w:rsidTr="004A70CD">
        <w:trPr>
          <w:tblHeader/>
        </w:trPr>
        <w:tc>
          <w:tcPr>
            <w:tcW w:w="2036" w:type="dxa"/>
          </w:tcPr>
          <w:p w14:paraId="676B4DA8" w14:textId="77777777" w:rsidR="00B900E4" w:rsidRPr="007D24F0" w:rsidRDefault="00B900E4">
            <w:pPr>
              <w:rPr>
                <w:lang w:val="nl-NL"/>
              </w:rPr>
            </w:pPr>
          </w:p>
        </w:tc>
        <w:tc>
          <w:tcPr>
            <w:tcW w:w="1936" w:type="dxa"/>
          </w:tcPr>
          <w:p w14:paraId="1A8F0172" w14:textId="77777777" w:rsidR="00B900E4" w:rsidRPr="007D24F0" w:rsidRDefault="00B900E4">
            <w:pPr>
              <w:rPr>
                <w:lang w:val="nl-NL"/>
              </w:rPr>
            </w:pPr>
          </w:p>
        </w:tc>
        <w:tc>
          <w:tcPr>
            <w:tcW w:w="1368" w:type="dxa"/>
          </w:tcPr>
          <w:p w14:paraId="7B373CF7" w14:textId="688F13BC" w:rsidR="00B900E4" w:rsidRDefault="00B900E4">
            <w:r>
              <w:t>+, ++, +++</w:t>
            </w:r>
          </w:p>
        </w:tc>
        <w:tc>
          <w:tcPr>
            <w:tcW w:w="3670" w:type="dxa"/>
          </w:tcPr>
          <w:p w14:paraId="112AC5AC" w14:textId="77777777" w:rsidR="00B900E4" w:rsidRDefault="00B900E4"/>
        </w:tc>
      </w:tr>
      <w:tr w:rsidR="006B63DE" w:rsidRPr="004D2890" w14:paraId="1C32E551" w14:textId="77777777" w:rsidTr="0064022B">
        <w:tc>
          <w:tcPr>
            <w:tcW w:w="2036" w:type="dxa"/>
          </w:tcPr>
          <w:p w14:paraId="5B931705" w14:textId="77777777" w:rsidR="006B63DE" w:rsidRPr="004047EC" w:rsidRDefault="006B63DE" w:rsidP="00B900E4">
            <w:pPr>
              <w:rPr>
                <w:b/>
              </w:rPr>
            </w:pPr>
            <w:r w:rsidRPr="004047EC">
              <w:rPr>
                <w:b/>
              </w:rPr>
              <w:t>Burgerschap</w:t>
            </w:r>
          </w:p>
          <w:p w14:paraId="7B709A74" w14:textId="090AB381" w:rsidR="006B63DE" w:rsidRDefault="006B63DE"/>
        </w:tc>
        <w:tc>
          <w:tcPr>
            <w:tcW w:w="1936" w:type="dxa"/>
          </w:tcPr>
          <w:p w14:paraId="227F351B" w14:textId="4B7C660F" w:rsidR="006B63DE" w:rsidRDefault="0095094C">
            <w:r>
              <w:t>argumenten</w:t>
            </w:r>
          </w:p>
          <w:p w14:paraId="7BD5B0A8" w14:textId="77777777" w:rsidR="004D2890" w:rsidRDefault="004D2890"/>
          <w:p w14:paraId="6F7642AF" w14:textId="77777777" w:rsidR="004D2890" w:rsidRDefault="004D2890"/>
          <w:p w14:paraId="586EEDE7" w14:textId="77777777" w:rsidR="004D2890" w:rsidRDefault="004D2890"/>
          <w:p w14:paraId="2F9043BA" w14:textId="77777777" w:rsidR="004D2890" w:rsidRDefault="004D2890"/>
          <w:p w14:paraId="57566924" w14:textId="77777777" w:rsidR="004D2890" w:rsidRDefault="004D2890"/>
          <w:p w14:paraId="2F046520" w14:textId="4C82F74F" w:rsidR="004D2890" w:rsidRDefault="004D2890"/>
        </w:tc>
        <w:tc>
          <w:tcPr>
            <w:tcW w:w="1368" w:type="dxa"/>
          </w:tcPr>
          <w:p w14:paraId="29E24848" w14:textId="068E07EB" w:rsidR="006B63DE" w:rsidRDefault="0095094C">
            <w:r>
              <w:t>+++</w:t>
            </w:r>
          </w:p>
        </w:tc>
        <w:tc>
          <w:tcPr>
            <w:tcW w:w="3670" w:type="dxa"/>
          </w:tcPr>
          <w:p w14:paraId="205F2A99" w14:textId="30AD25B6" w:rsidR="006B63DE" w:rsidRDefault="0095094C" w:rsidP="004D2890">
            <w:pPr>
              <w:rPr>
                <w:lang w:val="nl-NL"/>
              </w:rPr>
            </w:pPr>
            <w:r>
              <w:rPr>
                <w:lang w:val="nl-NL"/>
              </w:rPr>
              <w:t>-mening/stelling onderbouwen met argumenten</w:t>
            </w:r>
          </w:p>
          <w:p w14:paraId="68FBBA9C" w14:textId="113C4225" w:rsidR="0095094C" w:rsidRPr="006F5C9D" w:rsidRDefault="0095094C" w:rsidP="004D2890">
            <w:pPr>
              <w:rPr>
                <w:lang w:val="nl-NL"/>
              </w:rPr>
            </w:pPr>
            <w:r>
              <w:rPr>
                <w:lang w:val="nl-NL"/>
              </w:rPr>
              <w:t>-tegenargumenten weerleggen</w:t>
            </w:r>
          </w:p>
        </w:tc>
      </w:tr>
      <w:tr w:rsidR="00305CCB" w:rsidRPr="004D2890" w14:paraId="6FF33B4A" w14:textId="77777777" w:rsidTr="000A462F">
        <w:tc>
          <w:tcPr>
            <w:tcW w:w="2036" w:type="dxa"/>
          </w:tcPr>
          <w:p w14:paraId="47457259" w14:textId="77777777" w:rsidR="00305CCB" w:rsidRPr="004047EC" w:rsidRDefault="00305CCB" w:rsidP="00B900E4">
            <w:pPr>
              <w:rPr>
                <w:b/>
              </w:rPr>
            </w:pPr>
            <w:r w:rsidRPr="004047EC">
              <w:rPr>
                <w:b/>
              </w:rPr>
              <w:t>Beroep</w:t>
            </w:r>
          </w:p>
          <w:p w14:paraId="506F39DF" w14:textId="77777777" w:rsidR="00305CCB" w:rsidRDefault="00305CCB"/>
        </w:tc>
        <w:tc>
          <w:tcPr>
            <w:tcW w:w="1936" w:type="dxa"/>
          </w:tcPr>
          <w:p w14:paraId="7BF3E2C5" w14:textId="3D6BB65D" w:rsidR="00305CCB" w:rsidRDefault="0095094C">
            <w:r>
              <w:t>onderbouwen van mening met argumenten</w:t>
            </w:r>
          </w:p>
        </w:tc>
        <w:tc>
          <w:tcPr>
            <w:tcW w:w="1368" w:type="dxa"/>
          </w:tcPr>
          <w:p w14:paraId="560C04A4" w14:textId="6E897776" w:rsidR="00305CCB" w:rsidRDefault="0095094C">
            <w:r>
              <w:t>++</w:t>
            </w:r>
          </w:p>
        </w:tc>
        <w:tc>
          <w:tcPr>
            <w:tcW w:w="3670" w:type="dxa"/>
          </w:tcPr>
          <w:p w14:paraId="6C2E3E2A" w14:textId="26B8BFF7" w:rsidR="00305CCB" w:rsidRDefault="0095094C" w:rsidP="004D2890">
            <w:pPr>
              <w:rPr>
                <w:lang w:val="nl-NL"/>
              </w:rPr>
            </w:pPr>
            <w:r>
              <w:rPr>
                <w:lang w:val="nl-NL"/>
              </w:rPr>
              <w:t>mening/stelling met onderbouwing rond beroepsthema</w:t>
            </w:r>
          </w:p>
          <w:p w14:paraId="229421FF" w14:textId="77777777" w:rsidR="004D2890" w:rsidRDefault="004D2890" w:rsidP="004D2890">
            <w:pPr>
              <w:rPr>
                <w:lang w:val="nl-NL"/>
              </w:rPr>
            </w:pPr>
          </w:p>
          <w:p w14:paraId="2E3626DA" w14:textId="77777777" w:rsidR="004D2890" w:rsidRDefault="004D2890" w:rsidP="004D2890">
            <w:pPr>
              <w:rPr>
                <w:lang w:val="nl-NL"/>
              </w:rPr>
            </w:pPr>
          </w:p>
          <w:p w14:paraId="59462DAC" w14:textId="77777777" w:rsidR="004D2890" w:rsidRDefault="004D2890" w:rsidP="004D2890">
            <w:pPr>
              <w:rPr>
                <w:lang w:val="nl-NL"/>
              </w:rPr>
            </w:pPr>
          </w:p>
          <w:p w14:paraId="261ADF3F" w14:textId="6E7D5581" w:rsidR="004D2890" w:rsidRPr="0064022B" w:rsidRDefault="004D2890" w:rsidP="004D2890">
            <w:pPr>
              <w:rPr>
                <w:lang w:val="nl-NL"/>
              </w:rPr>
            </w:pPr>
          </w:p>
        </w:tc>
      </w:tr>
      <w:tr w:rsidR="00B900E4" w:rsidRPr="004D2890" w14:paraId="324941B7" w14:textId="77777777" w:rsidTr="0064022B">
        <w:tc>
          <w:tcPr>
            <w:tcW w:w="2036" w:type="dxa"/>
          </w:tcPr>
          <w:p w14:paraId="1429F7F2" w14:textId="6305AF67" w:rsidR="00B900E4" w:rsidRPr="0033717B" w:rsidRDefault="00B900E4">
            <w:pPr>
              <w:rPr>
                <w:b/>
              </w:rPr>
            </w:pPr>
            <w:r w:rsidRPr="0033717B">
              <w:rPr>
                <w:b/>
              </w:rPr>
              <w:t>Kritisch denken</w:t>
            </w:r>
          </w:p>
        </w:tc>
        <w:tc>
          <w:tcPr>
            <w:tcW w:w="1936" w:type="dxa"/>
          </w:tcPr>
          <w:p w14:paraId="495A6725" w14:textId="3C95F304" w:rsidR="00B900E4" w:rsidRDefault="0095094C">
            <w:r>
              <w:t>redeneren, argumenteren</w:t>
            </w:r>
          </w:p>
        </w:tc>
        <w:tc>
          <w:tcPr>
            <w:tcW w:w="1368" w:type="dxa"/>
          </w:tcPr>
          <w:p w14:paraId="2919A893" w14:textId="6DD4517F" w:rsidR="00B900E4" w:rsidRDefault="0095094C">
            <w:r>
              <w:t>++</w:t>
            </w:r>
          </w:p>
        </w:tc>
        <w:tc>
          <w:tcPr>
            <w:tcW w:w="3670" w:type="dxa"/>
          </w:tcPr>
          <w:p w14:paraId="3F57EA29" w14:textId="1EE80712" w:rsidR="0003213B" w:rsidRDefault="0095094C" w:rsidP="004D2890">
            <w:pPr>
              <w:rPr>
                <w:lang w:val="nl-NL"/>
              </w:rPr>
            </w:pPr>
            <w:r>
              <w:rPr>
                <w:lang w:val="nl-NL"/>
              </w:rPr>
              <w:t>Wat is een stelling?</w:t>
            </w:r>
          </w:p>
          <w:p w14:paraId="46640937" w14:textId="1D8BA47E" w:rsidR="0095094C" w:rsidRDefault="0095094C" w:rsidP="004D2890">
            <w:pPr>
              <w:rPr>
                <w:lang w:val="nl-NL"/>
              </w:rPr>
            </w:pPr>
            <w:r>
              <w:rPr>
                <w:lang w:val="nl-NL"/>
              </w:rPr>
              <w:t>Wat is een argument?</w:t>
            </w:r>
          </w:p>
          <w:p w14:paraId="11322C40" w14:textId="3F0571C1" w:rsidR="0095094C" w:rsidRDefault="0095094C" w:rsidP="004D2890">
            <w:pPr>
              <w:rPr>
                <w:lang w:val="nl-NL"/>
              </w:rPr>
            </w:pPr>
            <w:r>
              <w:rPr>
                <w:lang w:val="nl-NL"/>
              </w:rPr>
              <w:t>Wat zijn goede / minder goede argumenten?</w:t>
            </w:r>
          </w:p>
          <w:p w14:paraId="7D43F5B0" w14:textId="77777777" w:rsidR="004D2890" w:rsidRDefault="004D2890" w:rsidP="004D2890">
            <w:pPr>
              <w:rPr>
                <w:lang w:val="nl-NL"/>
              </w:rPr>
            </w:pPr>
          </w:p>
          <w:p w14:paraId="22832C53" w14:textId="77777777" w:rsidR="004D2890" w:rsidRDefault="004D2890" w:rsidP="004D2890">
            <w:pPr>
              <w:rPr>
                <w:lang w:val="nl-NL"/>
              </w:rPr>
            </w:pPr>
          </w:p>
          <w:p w14:paraId="7858D6F4" w14:textId="77777777" w:rsidR="004D2890" w:rsidRDefault="004D2890" w:rsidP="004D2890">
            <w:pPr>
              <w:rPr>
                <w:lang w:val="nl-NL"/>
              </w:rPr>
            </w:pPr>
          </w:p>
          <w:p w14:paraId="1161536E" w14:textId="77777777" w:rsidR="004D2890" w:rsidRDefault="004D2890" w:rsidP="004D2890">
            <w:pPr>
              <w:rPr>
                <w:lang w:val="nl-NL"/>
              </w:rPr>
            </w:pPr>
          </w:p>
          <w:p w14:paraId="357A19D7" w14:textId="77777777" w:rsidR="004D2890" w:rsidRDefault="004D2890" w:rsidP="004D2890">
            <w:pPr>
              <w:rPr>
                <w:lang w:val="nl-NL"/>
              </w:rPr>
            </w:pPr>
          </w:p>
          <w:p w14:paraId="5864E8F1" w14:textId="5DCA505E" w:rsidR="004D2890" w:rsidRPr="004F0CB9" w:rsidRDefault="004D2890" w:rsidP="004D2890">
            <w:pPr>
              <w:rPr>
                <w:lang w:val="nl-NL"/>
              </w:rPr>
            </w:pPr>
          </w:p>
        </w:tc>
      </w:tr>
      <w:tr w:rsidR="007D24F0" w:rsidRPr="004D2890" w14:paraId="3D33D01C" w14:textId="77777777" w:rsidTr="0064022B">
        <w:trPr>
          <w:trHeight w:val="899"/>
        </w:trPr>
        <w:tc>
          <w:tcPr>
            <w:tcW w:w="2036" w:type="dxa"/>
          </w:tcPr>
          <w:p w14:paraId="27F4BD25" w14:textId="49CCB9F5" w:rsidR="007D24F0" w:rsidRPr="0033717B" w:rsidRDefault="0095094C" w:rsidP="00B900E4">
            <w:pPr>
              <w:rPr>
                <w:b/>
              </w:rPr>
            </w:pPr>
            <w:r>
              <w:rPr>
                <w:b/>
              </w:rPr>
              <w:t>Taalvaardigheid</w:t>
            </w:r>
          </w:p>
          <w:p w14:paraId="41977C5E" w14:textId="77777777" w:rsidR="007D24F0" w:rsidRDefault="007D24F0"/>
        </w:tc>
        <w:tc>
          <w:tcPr>
            <w:tcW w:w="1936" w:type="dxa"/>
          </w:tcPr>
          <w:p w14:paraId="5D2508BB" w14:textId="570022A8" w:rsidR="0095094C" w:rsidRPr="007D24F0" w:rsidRDefault="0095094C">
            <w:pPr>
              <w:rPr>
                <w:lang w:val="nl-NL"/>
              </w:rPr>
            </w:pPr>
            <w:r>
              <w:rPr>
                <w:lang w:val="nl-NL"/>
              </w:rPr>
              <w:t>argumenteren (als onderdeel van betoog schrijven)</w:t>
            </w:r>
          </w:p>
        </w:tc>
        <w:tc>
          <w:tcPr>
            <w:tcW w:w="1368" w:type="dxa"/>
          </w:tcPr>
          <w:p w14:paraId="6B8AF8D7" w14:textId="3E43890B" w:rsidR="007D24F0" w:rsidRPr="007D24F0" w:rsidRDefault="0095094C">
            <w:pPr>
              <w:rPr>
                <w:lang w:val="nl-NL"/>
              </w:rPr>
            </w:pPr>
            <w:r>
              <w:rPr>
                <w:lang w:val="nl-NL"/>
              </w:rPr>
              <w:t>+++</w:t>
            </w:r>
          </w:p>
        </w:tc>
        <w:tc>
          <w:tcPr>
            <w:tcW w:w="3670" w:type="dxa"/>
          </w:tcPr>
          <w:p w14:paraId="4D793003" w14:textId="5B01CD16" w:rsidR="007D0060" w:rsidRPr="007D24F0" w:rsidRDefault="0095094C" w:rsidP="004D2890">
            <w:pPr>
              <w:rPr>
                <w:lang w:val="nl-NL"/>
              </w:rPr>
            </w:pPr>
            <w:r>
              <w:rPr>
                <w:lang w:val="nl-NL"/>
              </w:rPr>
              <w:t>uitwerken van betoog met mening en argumenten over thema vanuit beroep en burgerschap</w:t>
            </w:r>
          </w:p>
        </w:tc>
      </w:tr>
      <w:tr w:rsidR="004B4675" w:rsidRPr="004D2890" w14:paraId="5E47D5F2" w14:textId="77777777" w:rsidTr="009E4B90">
        <w:trPr>
          <w:trHeight w:val="899"/>
        </w:trPr>
        <w:tc>
          <w:tcPr>
            <w:tcW w:w="2036" w:type="dxa"/>
          </w:tcPr>
          <w:p w14:paraId="49A9849B" w14:textId="29E83E68" w:rsidR="004B4675" w:rsidRPr="0033717B" w:rsidRDefault="004D2890" w:rsidP="00B900E4">
            <w:pPr>
              <w:rPr>
                <w:b/>
              </w:rPr>
            </w:pPr>
            <w:r>
              <w:rPr>
                <w:b/>
              </w:rPr>
              <w:t>Voork</w:t>
            </w:r>
            <w:r w:rsidR="004B4675">
              <w:rPr>
                <w:b/>
              </w:rPr>
              <w:t>ennis</w:t>
            </w:r>
          </w:p>
        </w:tc>
        <w:tc>
          <w:tcPr>
            <w:tcW w:w="6974" w:type="dxa"/>
            <w:gridSpan w:val="3"/>
          </w:tcPr>
          <w:p w14:paraId="244AA27A" w14:textId="582541DB" w:rsidR="004B4675" w:rsidRDefault="00362996">
            <w:pPr>
              <w:rPr>
                <w:lang w:val="nl-NL"/>
              </w:rPr>
            </w:pPr>
            <w:r>
              <w:rPr>
                <w:lang w:val="nl-NL"/>
              </w:rPr>
              <w:t>Taalvaardigheid in het Nederlands op minimaal 1F</w:t>
            </w:r>
          </w:p>
        </w:tc>
      </w:tr>
      <w:tr w:rsidR="000A462F" w:rsidRPr="004D2890" w14:paraId="4D2E0621" w14:textId="77777777" w:rsidTr="000A462F">
        <w:tc>
          <w:tcPr>
            <w:tcW w:w="2036" w:type="dxa"/>
          </w:tcPr>
          <w:p w14:paraId="43078D64" w14:textId="589EE352" w:rsidR="000A462F" w:rsidRDefault="0095094C" w:rsidP="00B900E4">
            <w:r>
              <w:t>Speciale combinatie</w:t>
            </w:r>
            <w:r w:rsidR="000A462F">
              <w:t xml:space="preserve"> </w:t>
            </w:r>
          </w:p>
        </w:tc>
        <w:tc>
          <w:tcPr>
            <w:tcW w:w="6974" w:type="dxa"/>
            <w:gridSpan w:val="3"/>
          </w:tcPr>
          <w:p w14:paraId="700946C9" w14:textId="3CD7E3A0" w:rsidR="000A462F" w:rsidRDefault="0095094C">
            <w:pPr>
              <w:rPr>
                <w:lang w:val="nl-NL"/>
              </w:rPr>
            </w:pPr>
            <w:r>
              <w:rPr>
                <w:lang w:val="nl-NL"/>
              </w:rPr>
              <w:t xml:space="preserve">Lessenreeks Betoog Schrijven in Nederlands combineren met lessen </w:t>
            </w:r>
            <w:r w:rsidR="006459D4">
              <w:rPr>
                <w:lang w:val="nl-NL"/>
              </w:rPr>
              <w:t>Normen en w</w:t>
            </w:r>
            <w:r>
              <w:rPr>
                <w:lang w:val="nl-NL"/>
              </w:rPr>
              <w:t>aarden en Politiek in lessen Burgerschap</w:t>
            </w:r>
          </w:p>
          <w:p w14:paraId="7B2ECAFB" w14:textId="21590B0A" w:rsidR="000A462F" w:rsidRPr="00DF62D0" w:rsidRDefault="000A462F">
            <w:pPr>
              <w:rPr>
                <w:lang w:val="nl-NL"/>
              </w:rPr>
            </w:pPr>
          </w:p>
        </w:tc>
      </w:tr>
      <w:tr w:rsidR="000A462F" w14:paraId="422D40F5" w14:textId="77777777" w:rsidTr="0064022B">
        <w:tc>
          <w:tcPr>
            <w:tcW w:w="2036" w:type="dxa"/>
            <w:shd w:val="clear" w:color="auto" w:fill="F2F2F2" w:themeFill="background1" w:themeFillShade="F2"/>
          </w:tcPr>
          <w:p w14:paraId="558D1538" w14:textId="7822B5AF" w:rsidR="0009343A" w:rsidRDefault="0009343A" w:rsidP="00B900E4">
            <w:r>
              <w:t xml:space="preserve">Kwalificatiedossier van het vakgebied 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14:paraId="2073E5A1" w14:textId="18FA1DB5" w:rsidR="0009343A" w:rsidRDefault="0095094C" w:rsidP="0095094C">
            <w:r>
              <w:t>DVHZW 25498 Basis - K1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193D14A0" w14:textId="3D11E055" w:rsidR="0009343A" w:rsidRDefault="006459D4" w:rsidP="006459D4">
            <w:r>
              <w:br/>
              <w:t>W</w:t>
            </w:r>
            <w:r w:rsidR="0095094C">
              <w:t>9</w:t>
            </w:r>
          </w:p>
        </w:tc>
        <w:tc>
          <w:tcPr>
            <w:tcW w:w="3670" w:type="dxa"/>
            <w:shd w:val="clear" w:color="auto" w:fill="F2F2F2" w:themeFill="background1" w:themeFillShade="F2"/>
          </w:tcPr>
          <w:p w14:paraId="574D0E5F" w14:textId="2BD933FA" w:rsidR="0009343A" w:rsidRDefault="006459D4" w:rsidP="006459D4">
            <w:pPr>
              <w:pStyle w:val="Lijstalinea"/>
              <w:numPr>
                <w:ilvl w:val="0"/>
                <w:numId w:val="2"/>
              </w:numPr>
            </w:pPr>
            <w:r>
              <w:t>E</w:t>
            </w:r>
            <w:r w:rsidR="0095094C">
              <w:t>valueren van werkzaamheden</w:t>
            </w:r>
          </w:p>
        </w:tc>
      </w:tr>
      <w:tr w:rsidR="006459D4" w14:paraId="191381F1" w14:textId="77777777" w:rsidTr="0064022B">
        <w:tc>
          <w:tcPr>
            <w:tcW w:w="2036" w:type="dxa"/>
            <w:shd w:val="clear" w:color="auto" w:fill="F2F2F2" w:themeFill="background1" w:themeFillShade="F2"/>
          </w:tcPr>
          <w:p w14:paraId="0F373C8F" w14:textId="7BBA2254" w:rsidR="006459D4" w:rsidRDefault="006459D4" w:rsidP="00B900E4">
            <w:r>
              <w:t xml:space="preserve">Keuzedeel </w:t>
            </w:r>
          </w:p>
        </w:tc>
        <w:tc>
          <w:tcPr>
            <w:tcW w:w="1936" w:type="dxa"/>
            <w:shd w:val="clear" w:color="auto" w:fill="F2F2F2" w:themeFill="background1" w:themeFillShade="F2"/>
          </w:tcPr>
          <w:p w14:paraId="551B034E" w14:textId="17AF51E2" w:rsidR="006459D4" w:rsidRDefault="006459D4" w:rsidP="0095094C">
            <w:r>
              <w:t xml:space="preserve">Ondernemend Gedrag (k0211) 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085A9A83" w14:textId="75F0A632" w:rsidR="006459D4" w:rsidRDefault="006459D4" w:rsidP="006459D4">
            <w:r>
              <w:t>W1, W</w:t>
            </w:r>
            <w:bookmarkStart w:id="0" w:name="_GoBack"/>
            <w:bookmarkEnd w:id="0"/>
            <w:r>
              <w:t>2</w:t>
            </w:r>
          </w:p>
        </w:tc>
        <w:tc>
          <w:tcPr>
            <w:tcW w:w="3670" w:type="dxa"/>
            <w:shd w:val="clear" w:color="auto" w:fill="F2F2F2" w:themeFill="background1" w:themeFillShade="F2"/>
          </w:tcPr>
          <w:p w14:paraId="318E92F8" w14:textId="77777777" w:rsidR="006459D4" w:rsidRDefault="006459D4" w:rsidP="006459D4">
            <w:pPr>
              <w:pStyle w:val="Lijstalinea"/>
              <w:numPr>
                <w:ilvl w:val="0"/>
                <w:numId w:val="2"/>
              </w:numPr>
            </w:pPr>
            <w:r w:rsidRPr="006459D4">
              <w:t xml:space="preserve">Onderzoekt zichzelf en zijn (werk)omgeving </w:t>
            </w:r>
          </w:p>
          <w:p w14:paraId="16E63888" w14:textId="68BCE448" w:rsidR="006459D4" w:rsidRDefault="006459D4" w:rsidP="006459D4">
            <w:pPr>
              <w:pStyle w:val="Lijstalinea"/>
              <w:numPr>
                <w:ilvl w:val="0"/>
                <w:numId w:val="2"/>
              </w:numPr>
            </w:pPr>
            <w:r w:rsidRPr="006459D4">
              <w:t>Signaleert mogelijkheden voor verandering in zijn eigen werk</w:t>
            </w:r>
          </w:p>
        </w:tc>
      </w:tr>
    </w:tbl>
    <w:p w14:paraId="6BAF6A5D" w14:textId="77777777" w:rsidR="00B900E4" w:rsidRDefault="00B900E4"/>
    <w:p w14:paraId="7AA91D2A" w14:textId="1461170B" w:rsidR="00B900E4" w:rsidRDefault="00B900E4" w:rsidP="00B900E4"/>
    <w:sectPr w:rsidR="00B900E4" w:rsidSect="00C769D4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948F4" w14:textId="77777777" w:rsidR="0096113D" w:rsidRDefault="0096113D" w:rsidP="00285F98">
      <w:r>
        <w:separator/>
      </w:r>
    </w:p>
  </w:endnote>
  <w:endnote w:type="continuationSeparator" w:id="0">
    <w:p w14:paraId="7B443389" w14:textId="77777777" w:rsidR="0096113D" w:rsidRDefault="0096113D" w:rsidP="0028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89681988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14782A2" w14:textId="15BC5BE1" w:rsidR="00285F98" w:rsidRDefault="00285F98" w:rsidP="000D133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6FCF4C9" w14:textId="77777777" w:rsidR="00285F98" w:rsidRDefault="00285F98" w:rsidP="00285F9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115814811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A4A7634" w14:textId="67B275BC" w:rsidR="00285F98" w:rsidRDefault="00285F98" w:rsidP="000D133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6459D4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2542447F" w14:textId="77777777" w:rsidR="00285F98" w:rsidRDefault="00285F98" w:rsidP="00285F98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3486" w14:textId="77777777" w:rsidR="0096113D" w:rsidRDefault="0096113D" w:rsidP="00285F98">
      <w:r>
        <w:separator/>
      </w:r>
    </w:p>
  </w:footnote>
  <w:footnote w:type="continuationSeparator" w:id="0">
    <w:p w14:paraId="3ED1C040" w14:textId="77777777" w:rsidR="0096113D" w:rsidRDefault="0096113D" w:rsidP="0028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F5ABC"/>
    <w:multiLevelType w:val="hybridMultilevel"/>
    <w:tmpl w:val="355A4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13C6F"/>
    <w:multiLevelType w:val="hybridMultilevel"/>
    <w:tmpl w:val="F8FED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E4"/>
    <w:rsid w:val="0000119F"/>
    <w:rsid w:val="0003213B"/>
    <w:rsid w:val="000418AA"/>
    <w:rsid w:val="00044EAE"/>
    <w:rsid w:val="0005239E"/>
    <w:rsid w:val="0006671B"/>
    <w:rsid w:val="0009343A"/>
    <w:rsid w:val="000A3C2C"/>
    <w:rsid w:val="000A462F"/>
    <w:rsid w:val="000B700A"/>
    <w:rsid w:val="000B78B5"/>
    <w:rsid w:val="0010709C"/>
    <w:rsid w:val="001101BD"/>
    <w:rsid w:val="00142CDF"/>
    <w:rsid w:val="00144CF5"/>
    <w:rsid w:val="00162315"/>
    <w:rsid w:val="0017334B"/>
    <w:rsid w:val="00180C8D"/>
    <w:rsid w:val="001D0424"/>
    <w:rsid w:val="001D6A8F"/>
    <w:rsid w:val="001E6096"/>
    <w:rsid w:val="00207A88"/>
    <w:rsid w:val="0023166A"/>
    <w:rsid w:val="0023709D"/>
    <w:rsid w:val="002452AB"/>
    <w:rsid w:val="0026775C"/>
    <w:rsid w:val="0027339A"/>
    <w:rsid w:val="002764D5"/>
    <w:rsid w:val="00285F98"/>
    <w:rsid w:val="00296292"/>
    <w:rsid w:val="002B787E"/>
    <w:rsid w:val="002C4A7F"/>
    <w:rsid w:val="002D66E9"/>
    <w:rsid w:val="00305CCB"/>
    <w:rsid w:val="00316E1B"/>
    <w:rsid w:val="0033717B"/>
    <w:rsid w:val="00346D21"/>
    <w:rsid w:val="0035254F"/>
    <w:rsid w:val="0035459F"/>
    <w:rsid w:val="00356891"/>
    <w:rsid w:val="003570F9"/>
    <w:rsid w:val="00362996"/>
    <w:rsid w:val="00364349"/>
    <w:rsid w:val="00365EC3"/>
    <w:rsid w:val="00376A00"/>
    <w:rsid w:val="00395F2C"/>
    <w:rsid w:val="003C0024"/>
    <w:rsid w:val="003D5BAD"/>
    <w:rsid w:val="003E3259"/>
    <w:rsid w:val="003E3DD2"/>
    <w:rsid w:val="003F43E4"/>
    <w:rsid w:val="003F68A8"/>
    <w:rsid w:val="00400D12"/>
    <w:rsid w:val="004047EC"/>
    <w:rsid w:val="00412104"/>
    <w:rsid w:val="004211A8"/>
    <w:rsid w:val="00421BEF"/>
    <w:rsid w:val="0043232D"/>
    <w:rsid w:val="0043314F"/>
    <w:rsid w:val="00440F7C"/>
    <w:rsid w:val="004446CC"/>
    <w:rsid w:val="00450598"/>
    <w:rsid w:val="00453D67"/>
    <w:rsid w:val="00473A66"/>
    <w:rsid w:val="004A70CD"/>
    <w:rsid w:val="004A76C9"/>
    <w:rsid w:val="004B2F7E"/>
    <w:rsid w:val="004B4675"/>
    <w:rsid w:val="004D2890"/>
    <w:rsid w:val="004D4FD2"/>
    <w:rsid w:val="004E3CD7"/>
    <w:rsid w:val="004F0CB9"/>
    <w:rsid w:val="00526DEF"/>
    <w:rsid w:val="00560EA8"/>
    <w:rsid w:val="00564D7E"/>
    <w:rsid w:val="00575C74"/>
    <w:rsid w:val="00583DEA"/>
    <w:rsid w:val="005B720F"/>
    <w:rsid w:val="00637257"/>
    <w:rsid w:val="0064022B"/>
    <w:rsid w:val="006459D4"/>
    <w:rsid w:val="0067538F"/>
    <w:rsid w:val="006B63DE"/>
    <w:rsid w:val="006B7AC8"/>
    <w:rsid w:val="006C0F86"/>
    <w:rsid w:val="006F5C9D"/>
    <w:rsid w:val="00715E00"/>
    <w:rsid w:val="00776666"/>
    <w:rsid w:val="00783B3B"/>
    <w:rsid w:val="007C375D"/>
    <w:rsid w:val="007D0060"/>
    <w:rsid w:val="007D24F0"/>
    <w:rsid w:val="007F258A"/>
    <w:rsid w:val="007F6F10"/>
    <w:rsid w:val="00800E84"/>
    <w:rsid w:val="0083128D"/>
    <w:rsid w:val="00834F14"/>
    <w:rsid w:val="0084095B"/>
    <w:rsid w:val="00861C89"/>
    <w:rsid w:val="008632BC"/>
    <w:rsid w:val="008C2A63"/>
    <w:rsid w:val="00901830"/>
    <w:rsid w:val="00902783"/>
    <w:rsid w:val="00914B75"/>
    <w:rsid w:val="0095094C"/>
    <w:rsid w:val="0095459C"/>
    <w:rsid w:val="00957BBF"/>
    <w:rsid w:val="0096113D"/>
    <w:rsid w:val="0098503C"/>
    <w:rsid w:val="00991662"/>
    <w:rsid w:val="00996545"/>
    <w:rsid w:val="009B74E1"/>
    <w:rsid w:val="009C0C3E"/>
    <w:rsid w:val="009E1C5B"/>
    <w:rsid w:val="009F04B2"/>
    <w:rsid w:val="009F3DC5"/>
    <w:rsid w:val="009F7DD4"/>
    <w:rsid w:val="00A074BF"/>
    <w:rsid w:val="00A22FF2"/>
    <w:rsid w:val="00A44311"/>
    <w:rsid w:val="00A64078"/>
    <w:rsid w:val="00A66E1A"/>
    <w:rsid w:val="00A67280"/>
    <w:rsid w:val="00A73857"/>
    <w:rsid w:val="00A8416D"/>
    <w:rsid w:val="00A84D1F"/>
    <w:rsid w:val="00A8795B"/>
    <w:rsid w:val="00A900F4"/>
    <w:rsid w:val="00A94E56"/>
    <w:rsid w:val="00AA0666"/>
    <w:rsid w:val="00AB6072"/>
    <w:rsid w:val="00AB7687"/>
    <w:rsid w:val="00AC74AF"/>
    <w:rsid w:val="00B3591A"/>
    <w:rsid w:val="00B3743B"/>
    <w:rsid w:val="00B43497"/>
    <w:rsid w:val="00B636FA"/>
    <w:rsid w:val="00B72C72"/>
    <w:rsid w:val="00B7553A"/>
    <w:rsid w:val="00B900E4"/>
    <w:rsid w:val="00BC60E1"/>
    <w:rsid w:val="00BF2D71"/>
    <w:rsid w:val="00BF7133"/>
    <w:rsid w:val="00C035C3"/>
    <w:rsid w:val="00C11BA3"/>
    <w:rsid w:val="00C1716D"/>
    <w:rsid w:val="00C25160"/>
    <w:rsid w:val="00C4441F"/>
    <w:rsid w:val="00C55B0D"/>
    <w:rsid w:val="00C65D95"/>
    <w:rsid w:val="00C769D4"/>
    <w:rsid w:val="00C92650"/>
    <w:rsid w:val="00CB46C4"/>
    <w:rsid w:val="00CB4A65"/>
    <w:rsid w:val="00CF0160"/>
    <w:rsid w:val="00CF097D"/>
    <w:rsid w:val="00D01476"/>
    <w:rsid w:val="00D20D30"/>
    <w:rsid w:val="00D2191B"/>
    <w:rsid w:val="00D23793"/>
    <w:rsid w:val="00D33366"/>
    <w:rsid w:val="00D42750"/>
    <w:rsid w:val="00D5097E"/>
    <w:rsid w:val="00D56665"/>
    <w:rsid w:val="00D57182"/>
    <w:rsid w:val="00D71E1E"/>
    <w:rsid w:val="00D916D6"/>
    <w:rsid w:val="00D9582C"/>
    <w:rsid w:val="00DB151D"/>
    <w:rsid w:val="00DB4487"/>
    <w:rsid w:val="00DE1834"/>
    <w:rsid w:val="00DF2E3A"/>
    <w:rsid w:val="00DF62D0"/>
    <w:rsid w:val="00E05051"/>
    <w:rsid w:val="00E20441"/>
    <w:rsid w:val="00E21949"/>
    <w:rsid w:val="00E2229C"/>
    <w:rsid w:val="00E41A69"/>
    <w:rsid w:val="00E517D7"/>
    <w:rsid w:val="00EC5648"/>
    <w:rsid w:val="00EE0482"/>
    <w:rsid w:val="00F025EE"/>
    <w:rsid w:val="00F07BA5"/>
    <w:rsid w:val="00F12412"/>
    <w:rsid w:val="00F2587C"/>
    <w:rsid w:val="00F35740"/>
    <w:rsid w:val="00F36515"/>
    <w:rsid w:val="00F40D04"/>
    <w:rsid w:val="00F56235"/>
    <w:rsid w:val="00F868EC"/>
    <w:rsid w:val="00FA7981"/>
    <w:rsid w:val="00FB1AAB"/>
    <w:rsid w:val="00FC2E75"/>
    <w:rsid w:val="00FD1330"/>
    <w:rsid w:val="00FE2B2C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1F203F"/>
  <w14:defaultImageDpi w14:val="32767"/>
  <w15:docId w15:val="{75C33DB8-DA10-8E41-B5B1-7C8A6971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2104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D006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285F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5F98"/>
    <w:rPr>
      <w:lang w:val="en-US"/>
    </w:rPr>
  </w:style>
  <w:style w:type="character" w:styleId="Paginanummer">
    <w:name w:val="page number"/>
    <w:basedOn w:val="Standaardalinea-lettertype"/>
    <w:uiPriority w:val="99"/>
    <w:semiHidden/>
    <w:unhideWhenUsed/>
    <w:rsid w:val="0028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cKenneyUT">
  <a:themeElements>
    <a:clrScheme name="UT-ColorScheme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4B233"/>
      </a:accent1>
      <a:accent2>
        <a:srgbClr val="CF0072"/>
      </a:accent2>
      <a:accent3>
        <a:srgbClr val="FED100"/>
      </a:accent3>
      <a:accent4>
        <a:srgbClr val="0098C3"/>
      </a:accent4>
      <a:accent5>
        <a:srgbClr val="DC0C30"/>
      </a:accent5>
      <a:accent6>
        <a:srgbClr val="006A4D"/>
      </a:accent6>
      <a:hlink>
        <a:srgbClr val="4F2D7F"/>
      </a:hlink>
      <a:folHlink>
        <a:srgbClr val="887B1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8600F2-7444-4A62-A727-E32C3F28480C}"/>
</file>

<file path=customXml/itemProps2.xml><?xml version="1.0" encoding="utf-8"?>
<ds:datastoreItem xmlns:ds="http://schemas.openxmlformats.org/officeDocument/2006/customXml" ds:itemID="{A63C1D39-6874-4D57-84F9-1CFB0C643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47A72-E212-4B96-A23D-AB1F315B583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405345-6b66-4c93-a0b0-a1ba225021ba"/>
    <ds:schemaRef ds:uri="http://schemas.microsoft.com/office/2006/documentManagement/types"/>
    <ds:schemaRef ds:uri="http://schemas.microsoft.com/office/infopath/2007/PartnerControls"/>
    <ds:schemaRef ds:uri="5bc14484-2ca6-408c-9a07-1e5bdd2828b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McKenney, Susan</dc:creator>
  <cp:keywords/>
  <dc:description/>
  <cp:lastModifiedBy>Hoffman, I.G.J. (Ilse)</cp:lastModifiedBy>
  <cp:revision>3</cp:revision>
  <dcterms:created xsi:type="dcterms:W3CDTF">2020-03-18T15:59:00Z</dcterms:created>
  <dcterms:modified xsi:type="dcterms:W3CDTF">2020-03-18T16:03:00Z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