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053BBA" w14:textId="3E0603CB" w:rsidR="001D7BDD" w:rsidRPr="00C275D7" w:rsidRDefault="00B900E4">
      <w:pPr>
        <w:rPr>
          <w:b/>
          <w:lang w:val="nl-NL"/>
        </w:rPr>
      </w:pPr>
      <w:bookmarkStart w:id="0" w:name="_GoBack"/>
      <w:bookmarkEnd w:id="0"/>
      <w:r w:rsidRPr="00C275D7">
        <w:rPr>
          <w:b/>
          <w:lang w:val="nl-NL"/>
        </w:rPr>
        <w:t>Per lessenreeks: welke aspecten komen aan bod en hoe?</w:t>
      </w:r>
    </w:p>
    <w:p w14:paraId="65CEC35F" w14:textId="7BB3598C" w:rsidR="0009343A" w:rsidRPr="00C275D7" w:rsidRDefault="0009343A">
      <w:pPr>
        <w:rPr>
          <w:lang w:val="nl-NL"/>
        </w:rPr>
      </w:pPr>
    </w:p>
    <w:p w14:paraId="136171F7" w14:textId="02EFF0D4" w:rsidR="00C4441F" w:rsidRPr="00C275D7" w:rsidRDefault="00EC531D">
      <w:pPr>
        <w:rPr>
          <w:b/>
          <w:bCs/>
          <w:lang w:val="nl-NL"/>
        </w:rPr>
      </w:pPr>
      <w:r w:rsidRPr="00C275D7">
        <w:rPr>
          <w:b/>
          <w:bCs/>
          <w:lang w:val="nl-NL"/>
        </w:rPr>
        <w:t xml:space="preserve">Naam lessenreeks: </w:t>
      </w:r>
      <w:r w:rsidR="006E1CA9" w:rsidRPr="00C275D7">
        <w:rPr>
          <w:b/>
          <w:bCs/>
          <w:lang w:val="nl-NL"/>
        </w:rPr>
        <w:t>Nieuws nader bekeken.</w:t>
      </w:r>
    </w:p>
    <w:p w14:paraId="467551E2" w14:textId="1DD312CF" w:rsidR="006E1CA9" w:rsidRPr="00C275D7" w:rsidRDefault="006E1CA9">
      <w:pPr>
        <w:rPr>
          <w:b/>
          <w:bCs/>
          <w:lang w:val="nl-NL"/>
        </w:rPr>
      </w:pPr>
    </w:p>
    <w:p w14:paraId="45856285" w14:textId="2B033513" w:rsidR="006E1CA9" w:rsidRDefault="006E1CA9">
      <w:r w:rsidRPr="00C275D7">
        <w:rPr>
          <w:lang w:val="nl-NL"/>
        </w:rPr>
        <w:t xml:space="preserve">Er zijn 3 uitgewerkte voorbeelden beschikbaar om te leren discussiëren vanuit 3 invalshoeken (wat is het probleem, groepen en belangen: wie is sterk, wie is zwak, welke waarden spelen een rol). </w:t>
      </w:r>
      <w:r>
        <w:t xml:space="preserve">Deze </w:t>
      </w:r>
      <w:r w:rsidR="001E6698">
        <w:t>invalshoeken komen aan bod via drie</w:t>
      </w:r>
      <w:r>
        <w:t xml:space="preserve"> nieuwsitems:</w:t>
      </w:r>
    </w:p>
    <w:p w14:paraId="7E8BAC94" w14:textId="53F0CD2D" w:rsidR="006E1CA9" w:rsidRDefault="006E1CA9" w:rsidP="006E1CA9">
      <w:pPr>
        <w:pStyle w:val="Lijstalinea"/>
        <w:numPr>
          <w:ilvl w:val="0"/>
          <w:numId w:val="2"/>
        </w:numPr>
      </w:pPr>
      <w:r>
        <w:t xml:space="preserve">Over </w:t>
      </w:r>
      <w:r w:rsidR="00336FB0">
        <w:t>het laten vervallen van de centrale examens door de corona-crisis</w:t>
      </w:r>
    </w:p>
    <w:p w14:paraId="43B78131" w14:textId="7ACF97A1" w:rsidR="006E1CA9" w:rsidRDefault="006E1CA9" w:rsidP="006E1CA9">
      <w:pPr>
        <w:pStyle w:val="Lijstalinea"/>
        <w:numPr>
          <w:ilvl w:val="0"/>
          <w:numId w:val="2"/>
        </w:numPr>
      </w:pPr>
      <w:r>
        <w:t>Over het</w:t>
      </w:r>
      <w:r w:rsidRPr="003765A5">
        <w:rPr>
          <w:lang w:val="nl-NL"/>
        </w:rPr>
        <w:t xml:space="preserve"> </w:t>
      </w:r>
      <w:r w:rsidR="00336FB0" w:rsidRPr="003765A5">
        <w:rPr>
          <w:lang w:val="nl-NL"/>
        </w:rPr>
        <w:t>sluiten</w:t>
      </w:r>
      <w:r w:rsidR="00336FB0">
        <w:t xml:space="preserve"> van de scholen door de corona-crisis</w:t>
      </w:r>
    </w:p>
    <w:p w14:paraId="4CF2D743" w14:textId="4920C359" w:rsidR="006E1CA9" w:rsidRPr="00C275D7" w:rsidRDefault="006E1CA9" w:rsidP="006E1CA9">
      <w:pPr>
        <w:pStyle w:val="Lijstalinea"/>
        <w:numPr>
          <w:ilvl w:val="0"/>
          <w:numId w:val="2"/>
        </w:numPr>
        <w:rPr>
          <w:lang w:val="nl-NL"/>
        </w:rPr>
      </w:pPr>
      <w:r w:rsidRPr="00C275D7">
        <w:rPr>
          <w:lang w:val="nl-NL"/>
        </w:rPr>
        <w:t xml:space="preserve">Over de </w:t>
      </w:r>
      <w:r w:rsidR="00336FB0">
        <w:rPr>
          <w:lang w:val="nl-NL"/>
        </w:rPr>
        <w:t>opbrengst en waarde van</w:t>
      </w:r>
      <w:r w:rsidRPr="00C275D7">
        <w:rPr>
          <w:lang w:val="nl-NL"/>
        </w:rPr>
        <w:t xml:space="preserve"> onderwijs</w:t>
      </w:r>
      <w:r w:rsidR="00336FB0">
        <w:rPr>
          <w:lang w:val="nl-NL"/>
        </w:rPr>
        <w:t xml:space="preserve"> die door de corona-crisis wordt verhelderd</w:t>
      </w:r>
    </w:p>
    <w:p w14:paraId="14C91A1B" w14:textId="77777777" w:rsidR="00C4441F" w:rsidRPr="00C275D7" w:rsidRDefault="00C4441F">
      <w:pPr>
        <w:rPr>
          <w:lang w:val="nl-NL"/>
        </w:rPr>
      </w:pPr>
    </w:p>
    <w:tbl>
      <w:tblPr>
        <w:tblStyle w:val="Tabelraster"/>
        <w:tblW w:w="10627" w:type="dxa"/>
        <w:tblLook w:val="04A0" w:firstRow="1" w:lastRow="0" w:firstColumn="1" w:lastColumn="0" w:noHBand="0" w:noVBand="1"/>
      </w:tblPr>
      <w:tblGrid>
        <w:gridCol w:w="1804"/>
        <w:gridCol w:w="3072"/>
        <w:gridCol w:w="1314"/>
        <w:gridCol w:w="4437"/>
      </w:tblGrid>
      <w:tr w:rsidR="001775B9" w:rsidRPr="00813A7F" w14:paraId="3D18CCAB" w14:textId="77777777" w:rsidTr="00505895">
        <w:tc>
          <w:tcPr>
            <w:tcW w:w="1804" w:type="dxa"/>
          </w:tcPr>
          <w:p w14:paraId="39D8C82B" w14:textId="77777777" w:rsidR="00B900E4" w:rsidRPr="00C275D7" w:rsidRDefault="00B900E4">
            <w:pPr>
              <w:rPr>
                <w:lang w:val="nl-NL"/>
              </w:rPr>
            </w:pPr>
          </w:p>
        </w:tc>
        <w:tc>
          <w:tcPr>
            <w:tcW w:w="3072" w:type="dxa"/>
            <w:shd w:val="clear" w:color="auto" w:fill="BFBFBF" w:themeFill="background1" w:themeFillShade="BF"/>
          </w:tcPr>
          <w:p w14:paraId="125D6CAA" w14:textId="15472B53" w:rsidR="00B900E4" w:rsidRPr="00EC531D" w:rsidRDefault="00B900E4">
            <w:pPr>
              <w:rPr>
                <w:b/>
                <w:bCs/>
              </w:rPr>
            </w:pPr>
            <w:r w:rsidRPr="00EC531D">
              <w:rPr>
                <w:b/>
                <w:bCs/>
              </w:rPr>
              <w:t>Deelaspect</w:t>
            </w:r>
          </w:p>
        </w:tc>
        <w:tc>
          <w:tcPr>
            <w:tcW w:w="1314" w:type="dxa"/>
            <w:shd w:val="clear" w:color="auto" w:fill="BFBFBF" w:themeFill="background1" w:themeFillShade="BF"/>
          </w:tcPr>
          <w:p w14:paraId="4C83FE53" w14:textId="7A44FAD3" w:rsidR="00B900E4" w:rsidRPr="00C275D7" w:rsidRDefault="00B900E4">
            <w:pPr>
              <w:rPr>
                <w:b/>
                <w:bCs/>
                <w:lang w:val="nl-NL"/>
              </w:rPr>
            </w:pPr>
            <w:r w:rsidRPr="00C275D7">
              <w:rPr>
                <w:b/>
                <w:bCs/>
                <w:lang w:val="nl-NL"/>
              </w:rPr>
              <w:t>Komt het (veel) aan bod?</w:t>
            </w:r>
          </w:p>
        </w:tc>
        <w:tc>
          <w:tcPr>
            <w:tcW w:w="4437" w:type="dxa"/>
            <w:shd w:val="clear" w:color="auto" w:fill="BFBFBF" w:themeFill="background1" w:themeFillShade="BF"/>
          </w:tcPr>
          <w:p w14:paraId="7EC094C9" w14:textId="5026DB59" w:rsidR="00B900E4" w:rsidRPr="00C275D7" w:rsidRDefault="00B900E4">
            <w:pPr>
              <w:rPr>
                <w:b/>
                <w:bCs/>
                <w:lang w:val="nl-NL"/>
              </w:rPr>
            </w:pPr>
            <w:r w:rsidRPr="00C275D7">
              <w:rPr>
                <w:b/>
                <w:bCs/>
                <w:lang w:val="nl-NL"/>
              </w:rPr>
              <w:t xml:space="preserve">Hoe aan bod </w:t>
            </w:r>
            <w:r w:rsidR="00914B75" w:rsidRPr="00C275D7">
              <w:rPr>
                <w:b/>
                <w:bCs/>
                <w:lang w:val="nl-NL"/>
              </w:rPr>
              <w:t xml:space="preserve">in steekwoorden </w:t>
            </w:r>
            <w:r w:rsidRPr="00C275D7">
              <w:rPr>
                <w:b/>
                <w:bCs/>
                <w:lang w:val="nl-NL"/>
              </w:rPr>
              <w:t>(integratie?)</w:t>
            </w:r>
          </w:p>
        </w:tc>
      </w:tr>
      <w:tr w:rsidR="001775B9" w14:paraId="30EE075D" w14:textId="77777777" w:rsidTr="00505895">
        <w:tc>
          <w:tcPr>
            <w:tcW w:w="1804" w:type="dxa"/>
          </w:tcPr>
          <w:p w14:paraId="676B4DA8" w14:textId="77777777" w:rsidR="00B900E4" w:rsidRPr="00C275D7" w:rsidRDefault="00B900E4">
            <w:pPr>
              <w:rPr>
                <w:lang w:val="nl-NL"/>
              </w:rPr>
            </w:pPr>
          </w:p>
        </w:tc>
        <w:tc>
          <w:tcPr>
            <w:tcW w:w="3072" w:type="dxa"/>
          </w:tcPr>
          <w:p w14:paraId="1A8F0172" w14:textId="77777777" w:rsidR="00B900E4" w:rsidRPr="00C275D7" w:rsidRDefault="00B900E4">
            <w:pPr>
              <w:rPr>
                <w:lang w:val="nl-NL"/>
              </w:rPr>
            </w:pPr>
          </w:p>
        </w:tc>
        <w:tc>
          <w:tcPr>
            <w:tcW w:w="1314" w:type="dxa"/>
          </w:tcPr>
          <w:p w14:paraId="7B373CF7" w14:textId="688F13BC" w:rsidR="00B900E4" w:rsidRDefault="00B900E4">
            <w:r>
              <w:t>+, ++, +++</w:t>
            </w:r>
          </w:p>
        </w:tc>
        <w:tc>
          <w:tcPr>
            <w:tcW w:w="4437" w:type="dxa"/>
          </w:tcPr>
          <w:p w14:paraId="112AC5AC" w14:textId="77777777" w:rsidR="00B900E4" w:rsidRDefault="00B900E4"/>
        </w:tc>
      </w:tr>
      <w:tr w:rsidR="00505895" w:rsidRPr="00813A7F" w14:paraId="1C32E551" w14:textId="77777777" w:rsidTr="00505895">
        <w:tc>
          <w:tcPr>
            <w:tcW w:w="1804" w:type="dxa"/>
            <w:vMerge w:val="restart"/>
            <w:shd w:val="clear" w:color="auto" w:fill="BFBFBF" w:themeFill="background1" w:themeFillShade="BF"/>
          </w:tcPr>
          <w:p w14:paraId="5B931705" w14:textId="77777777" w:rsidR="00505895" w:rsidRPr="00EC531D" w:rsidRDefault="00505895" w:rsidP="00B900E4">
            <w:pPr>
              <w:rPr>
                <w:b/>
                <w:bCs/>
              </w:rPr>
            </w:pPr>
            <w:r w:rsidRPr="00EC531D">
              <w:rPr>
                <w:b/>
                <w:bCs/>
              </w:rPr>
              <w:t>Burgerschap</w:t>
            </w:r>
          </w:p>
          <w:p w14:paraId="7B709A74" w14:textId="090AB381" w:rsidR="00505895" w:rsidRPr="00EC531D" w:rsidRDefault="00505895">
            <w:pPr>
              <w:rPr>
                <w:b/>
                <w:bCs/>
              </w:rPr>
            </w:pPr>
          </w:p>
        </w:tc>
        <w:tc>
          <w:tcPr>
            <w:tcW w:w="3072" w:type="dxa"/>
          </w:tcPr>
          <w:p w14:paraId="2F046520" w14:textId="14F362DC" w:rsidR="00505895" w:rsidRDefault="00505895" w:rsidP="001775B9">
            <w:r>
              <w:t>1. Elkaar laten uitpraten</w:t>
            </w:r>
          </w:p>
        </w:tc>
        <w:tc>
          <w:tcPr>
            <w:tcW w:w="1314" w:type="dxa"/>
          </w:tcPr>
          <w:p w14:paraId="29E24848" w14:textId="70E360D5" w:rsidR="00505895" w:rsidRDefault="00505895">
            <w:r>
              <w:t>+++</w:t>
            </w:r>
          </w:p>
        </w:tc>
        <w:tc>
          <w:tcPr>
            <w:tcW w:w="4437" w:type="dxa"/>
          </w:tcPr>
          <w:p w14:paraId="68FBBA9C" w14:textId="7088998D" w:rsidR="00505895" w:rsidRPr="00C275D7" w:rsidRDefault="00505895">
            <w:pPr>
              <w:rPr>
                <w:lang w:val="nl-NL"/>
              </w:rPr>
            </w:pPr>
            <w:r w:rsidRPr="00C275D7">
              <w:rPr>
                <w:lang w:val="nl-NL"/>
              </w:rPr>
              <w:t>Elkaar laten uitpraten tijdens discussie</w:t>
            </w:r>
          </w:p>
        </w:tc>
      </w:tr>
      <w:tr w:rsidR="00505895" w:rsidRPr="00813A7F" w14:paraId="41EC71C9" w14:textId="77777777" w:rsidTr="00505895">
        <w:tc>
          <w:tcPr>
            <w:tcW w:w="1804" w:type="dxa"/>
            <w:vMerge/>
            <w:shd w:val="clear" w:color="auto" w:fill="BFBFBF" w:themeFill="background1" w:themeFillShade="BF"/>
          </w:tcPr>
          <w:p w14:paraId="67940474" w14:textId="77777777" w:rsidR="00505895" w:rsidRPr="00C275D7" w:rsidRDefault="00505895" w:rsidP="00B900E4">
            <w:pPr>
              <w:rPr>
                <w:b/>
                <w:bCs/>
                <w:lang w:val="nl-NL"/>
              </w:rPr>
            </w:pPr>
          </w:p>
        </w:tc>
        <w:tc>
          <w:tcPr>
            <w:tcW w:w="3072" w:type="dxa"/>
          </w:tcPr>
          <w:p w14:paraId="6E0627A9" w14:textId="432C48D8" w:rsidR="00505895" w:rsidRDefault="00505895">
            <w:r>
              <w:t>2. Verdiepen in andermans standpunt</w:t>
            </w:r>
          </w:p>
        </w:tc>
        <w:tc>
          <w:tcPr>
            <w:tcW w:w="1314" w:type="dxa"/>
          </w:tcPr>
          <w:p w14:paraId="347BC08A" w14:textId="62590BF6" w:rsidR="00505895" w:rsidRDefault="00505895">
            <w:r>
              <w:t>+</w:t>
            </w:r>
          </w:p>
        </w:tc>
        <w:tc>
          <w:tcPr>
            <w:tcW w:w="4437" w:type="dxa"/>
          </w:tcPr>
          <w:p w14:paraId="0A964547" w14:textId="6C6645D2" w:rsidR="00505895" w:rsidRPr="00C275D7" w:rsidRDefault="00505895">
            <w:pPr>
              <w:rPr>
                <w:lang w:val="nl-NL"/>
              </w:rPr>
            </w:pPr>
            <w:r w:rsidRPr="00C275D7">
              <w:rPr>
                <w:lang w:val="nl-NL"/>
              </w:rPr>
              <w:t>Ingaan op meningen en argumenten in de discussie</w:t>
            </w:r>
          </w:p>
        </w:tc>
      </w:tr>
      <w:tr w:rsidR="00505895" w:rsidRPr="00813A7F" w14:paraId="7D3409F7" w14:textId="77777777" w:rsidTr="00505895">
        <w:tc>
          <w:tcPr>
            <w:tcW w:w="1804" w:type="dxa"/>
            <w:vMerge/>
            <w:shd w:val="clear" w:color="auto" w:fill="BFBFBF" w:themeFill="background1" w:themeFillShade="BF"/>
          </w:tcPr>
          <w:p w14:paraId="26D60051" w14:textId="77777777" w:rsidR="00505895" w:rsidRPr="00C275D7" w:rsidRDefault="00505895">
            <w:pPr>
              <w:rPr>
                <w:b/>
                <w:bCs/>
                <w:lang w:val="nl-NL"/>
              </w:rPr>
            </w:pPr>
          </w:p>
        </w:tc>
        <w:tc>
          <w:tcPr>
            <w:tcW w:w="3072" w:type="dxa"/>
          </w:tcPr>
          <w:p w14:paraId="45529587" w14:textId="6D0DBD83" w:rsidR="00505895" w:rsidRPr="00C275D7" w:rsidRDefault="00505895">
            <w:pPr>
              <w:rPr>
                <w:lang w:val="nl-NL"/>
              </w:rPr>
            </w:pPr>
            <w:r w:rsidRPr="00C275D7">
              <w:rPr>
                <w:lang w:val="nl-NL"/>
              </w:rPr>
              <w:t>3.</w:t>
            </w:r>
            <w:r>
              <w:rPr>
                <w:lang w:val="nl-NL"/>
              </w:rPr>
              <w:t xml:space="preserve"> </w:t>
            </w:r>
            <w:r w:rsidRPr="00C275D7">
              <w:rPr>
                <w:lang w:val="nl-NL"/>
              </w:rPr>
              <w:t>Bijdragen aan prettige en informatieve discussie</w:t>
            </w:r>
          </w:p>
        </w:tc>
        <w:tc>
          <w:tcPr>
            <w:tcW w:w="1314" w:type="dxa"/>
          </w:tcPr>
          <w:p w14:paraId="7AD6E429" w14:textId="55EA5EBF" w:rsidR="00505895" w:rsidRPr="00C275D7" w:rsidRDefault="00505895">
            <w:pPr>
              <w:rPr>
                <w:lang w:val="nl-NL"/>
              </w:rPr>
            </w:pPr>
            <w:r>
              <w:rPr>
                <w:lang w:val="nl-NL"/>
              </w:rPr>
              <w:t>+</w:t>
            </w:r>
          </w:p>
        </w:tc>
        <w:tc>
          <w:tcPr>
            <w:tcW w:w="4437" w:type="dxa"/>
          </w:tcPr>
          <w:p w14:paraId="20FBF6B4" w14:textId="2EDFFAAF" w:rsidR="00505895" w:rsidRPr="00C275D7" w:rsidRDefault="00505895">
            <w:pPr>
              <w:rPr>
                <w:lang w:val="nl-NL"/>
              </w:rPr>
            </w:pPr>
            <w:r w:rsidRPr="00C275D7">
              <w:rPr>
                <w:lang w:val="nl-NL"/>
              </w:rPr>
              <w:t>Nabespreken hoe discussie is verlopen</w:t>
            </w:r>
          </w:p>
        </w:tc>
      </w:tr>
      <w:tr w:rsidR="00505895" w:rsidRPr="00813A7F" w14:paraId="5E86013D" w14:textId="77777777" w:rsidTr="00505895">
        <w:tc>
          <w:tcPr>
            <w:tcW w:w="1804" w:type="dxa"/>
            <w:vMerge/>
            <w:shd w:val="clear" w:color="auto" w:fill="BFBFBF" w:themeFill="background1" w:themeFillShade="BF"/>
          </w:tcPr>
          <w:p w14:paraId="5C95DC2D" w14:textId="77777777" w:rsidR="00505895" w:rsidRPr="00C275D7" w:rsidRDefault="00505895" w:rsidP="00505895">
            <w:pPr>
              <w:rPr>
                <w:b/>
                <w:bCs/>
                <w:lang w:val="nl-NL"/>
              </w:rPr>
            </w:pPr>
          </w:p>
        </w:tc>
        <w:tc>
          <w:tcPr>
            <w:tcW w:w="3072" w:type="dxa"/>
          </w:tcPr>
          <w:p w14:paraId="7C2CA201" w14:textId="580C5B0C" w:rsidR="00505895" w:rsidRPr="00C275D7" w:rsidRDefault="00505895" w:rsidP="00505895">
            <w:pPr>
              <w:rPr>
                <w:lang w:val="nl-NL"/>
              </w:rPr>
            </w:pPr>
            <w:r>
              <w:rPr>
                <w:lang w:val="nl-NL"/>
              </w:rPr>
              <w:t>4</w:t>
            </w:r>
            <w:r w:rsidRPr="00C275D7">
              <w:rPr>
                <w:lang w:val="nl-NL"/>
              </w:rPr>
              <w:t>.</w:t>
            </w:r>
            <w:r>
              <w:rPr>
                <w:lang w:val="nl-NL"/>
              </w:rPr>
              <w:t xml:space="preserve"> </w:t>
            </w:r>
            <w:r w:rsidRPr="00C275D7">
              <w:rPr>
                <w:lang w:val="nl-NL"/>
              </w:rPr>
              <w:t>Welke groepen en belangen spelen een rol?</w:t>
            </w:r>
          </w:p>
        </w:tc>
        <w:tc>
          <w:tcPr>
            <w:tcW w:w="1314" w:type="dxa"/>
          </w:tcPr>
          <w:p w14:paraId="575003A3" w14:textId="467ADE26" w:rsidR="00505895" w:rsidRPr="00C275D7" w:rsidRDefault="00505895" w:rsidP="00505895">
            <w:pPr>
              <w:rPr>
                <w:lang w:val="nl-NL"/>
              </w:rPr>
            </w:pPr>
            <w:r>
              <w:t>++</w:t>
            </w:r>
          </w:p>
        </w:tc>
        <w:tc>
          <w:tcPr>
            <w:tcW w:w="4437" w:type="dxa"/>
          </w:tcPr>
          <w:p w14:paraId="33A8670C" w14:textId="0238D8AF" w:rsidR="00505895" w:rsidRPr="00C275D7" w:rsidRDefault="00505895" w:rsidP="00505895">
            <w:pPr>
              <w:rPr>
                <w:lang w:val="nl-NL"/>
              </w:rPr>
            </w:pPr>
            <w:r w:rsidRPr="00C275D7">
              <w:rPr>
                <w:lang w:val="nl-NL"/>
              </w:rPr>
              <w:t>Argumenten verzinnen in discussie over nieuwsitem</w:t>
            </w:r>
            <w:r w:rsidR="00832338">
              <w:rPr>
                <w:lang w:val="nl-NL"/>
              </w:rPr>
              <w:t xml:space="preserve"> door groepen betrokkenen en hun belangen te benoemen</w:t>
            </w:r>
          </w:p>
        </w:tc>
      </w:tr>
      <w:tr w:rsidR="00832338" w:rsidRPr="00813A7F" w14:paraId="5D37ED6C" w14:textId="77777777" w:rsidTr="00505895">
        <w:tc>
          <w:tcPr>
            <w:tcW w:w="1804" w:type="dxa"/>
            <w:vMerge w:val="restart"/>
            <w:shd w:val="clear" w:color="auto" w:fill="BFBFBF" w:themeFill="background1" w:themeFillShade="BF"/>
          </w:tcPr>
          <w:p w14:paraId="230B5702" w14:textId="5632CFA1" w:rsidR="00832338" w:rsidRPr="00813A7F" w:rsidRDefault="00832338" w:rsidP="00832338">
            <w:pPr>
              <w:rPr>
                <w:b/>
                <w:bCs/>
                <w:lang w:val="nl-NL"/>
              </w:rPr>
            </w:pPr>
            <w:r>
              <w:rPr>
                <w:b/>
                <w:bCs/>
                <w:lang w:val="nl-NL"/>
              </w:rPr>
              <w:t>Beroep</w:t>
            </w:r>
          </w:p>
        </w:tc>
        <w:tc>
          <w:tcPr>
            <w:tcW w:w="3072" w:type="dxa"/>
          </w:tcPr>
          <w:p w14:paraId="0515B67B" w14:textId="1BFAE936" w:rsidR="00832338" w:rsidRDefault="00832338" w:rsidP="00832338">
            <w:pPr>
              <w:rPr>
                <w:lang w:val="nl-NL"/>
              </w:rPr>
            </w:pPr>
            <w:r>
              <w:rPr>
                <w:lang w:val="nl-NL"/>
              </w:rPr>
              <w:t>5</w:t>
            </w:r>
            <w:r w:rsidRPr="00C275D7">
              <w:rPr>
                <w:lang w:val="nl-NL"/>
              </w:rPr>
              <w:t>.</w:t>
            </w:r>
            <w:r>
              <w:rPr>
                <w:lang w:val="nl-NL"/>
              </w:rPr>
              <w:t xml:space="preserve"> </w:t>
            </w:r>
            <w:r w:rsidRPr="00C275D7">
              <w:rPr>
                <w:lang w:val="nl-NL"/>
              </w:rPr>
              <w:t xml:space="preserve">Op de hoogte raken en blijven van maatschappelijke ontwikkelingen  </w:t>
            </w:r>
          </w:p>
        </w:tc>
        <w:tc>
          <w:tcPr>
            <w:tcW w:w="1314" w:type="dxa"/>
          </w:tcPr>
          <w:p w14:paraId="2D063C7D" w14:textId="03D1859A" w:rsidR="00832338" w:rsidRDefault="00832338" w:rsidP="00832338">
            <w:r>
              <w:t>++</w:t>
            </w:r>
          </w:p>
        </w:tc>
        <w:tc>
          <w:tcPr>
            <w:tcW w:w="4437" w:type="dxa"/>
          </w:tcPr>
          <w:p w14:paraId="634B5CE7" w14:textId="17FF1547" w:rsidR="00832338" w:rsidRPr="00C275D7" w:rsidRDefault="00832338" w:rsidP="00832338">
            <w:pPr>
              <w:rPr>
                <w:lang w:val="nl-NL"/>
              </w:rPr>
            </w:pPr>
            <w:r w:rsidRPr="00C275D7">
              <w:rPr>
                <w:lang w:val="nl-NL"/>
              </w:rPr>
              <w:t>Nieuws bijhouden, item selecteren,  achtergrondinformatie verzamelen, bron benoemen, stelling formuleren</w:t>
            </w:r>
          </w:p>
        </w:tc>
      </w:tr>
      <w:tr w:rsidR="00832338" w:rsidRPr="00813A7F" w14:paraId="410667F9" w14:textId="77777777" w:rsidTr="00505895">
        <w:tc>
          <w:tcPr>
            <w:tcW w:w="1804" w:type="dxa"/>
            <w:vMerge/>
            <w:shd w:val="clear" w:color="auto" w:fill="BFBFBF" w:themeFill="background1" w:themeFillShade="BF"/>
          </w:tcPr>
          <w:p w14:paraId="31A568B5" w14:textId="5816BA12" w:rsidR="00832338" w:rsidRPr="00813A7F" w:rsidRDefault="00832338" w:rsidP="00832338">
            <w:pPr>
              <w:rPr>
                <w:b/>
                <w:bCs/>
                <w:lang w:val="nl-NL"/>
              </w:rPr>
            </w:pPr>
          </w:p>
        </w:tc>
        <w:tc>
          <w:tcPr>
            <w:tcW w:w="3072" w:type="dxa"/>
          </w:tcPr>
          <w:p w14:paraId="31AEB17C" w14:textId="2B8EBA83" w:rsidR="00832338" w:rsidRDefault="00832338" w:rsidP="00832338">
            <w:pPr>
              <w:rPr>
                <w:lang w:val="nl-NL"/>
              </w:rPr>
            </w:pPr>
            <w:r>
              <w:rPr>
                <w:lang w:val="nl-NL"/>
              </w:rPr>
              <w:t>6</w:t>
            </w:r>
            <w:r w:rsidRPr="00C275D7">
              <w:rPr>
                <w:lang w:val="nl-NL"/>
              </w:rPr>
              <w:t>.</w:t>
            </w:r>
            <w:r>
              <w:rPr>
                <w:lang w:val="nl-NL"/>
              </w:rPr>
              <w:t xml:space="preserve"> </w:t>
            </w:r>
            <w:r w:rsidRPr="00C275D7">
              <w:rPr>
                <w:lang w:val="nl-NL"/>
              </w:rPr>
              <w:t>Invloed op het werk (in dit geval onderwijs) benoemen</w:t>
            </w:r>
          </w:p>
        </w:tc>
        <w:tc>
          <w:tcPr>
            <w:tcW w:w="1314" w:type="dxa"/>
          </w:tcPr>
          <w:p w14:paraId="15DBB1B3" w14:textId="6577175C" w:rsidR="00832338" w:rsidRDefault="00832338" w:rsidP="00832338">
            <w:r>
              <w:t>+</w:t>
            </w:r>
          </w:p>
        </w:tc>
        <w:tc>
          <w:tcPr>
            <w:tcW w:w="4437" w:type="dxa"/>
          </w:tcPr>
          <w:p w14:paraId="283CD6BA" w14:textId="24C80335" w:rsidR="00832338" w:rsidRPr="00C275D7" w:rsidRDefault="00832338" w:rsidP="00832338">
            <w:pPr>
              <w:rPr>
                <w:lang w:val="nl-NL"/>
              </w:rPr>
            </w:pPr>
            <w:r w:rsidRPr="00C275D7">
              <w:rPr>
                <w:lang w:val="nl-NL"/>
              </w:rPr>
              <w:t>Standpunt bepalen en mening verwoorden</w:t>
            </w:r>
            <w:r>
              <w:rPr>
                <w:lang w:val="nl-NL"/>
              </w:rPr>
              <w:t xml:space="preserve"> over 3 thema’s die in het onderwijs een rol spelen </w:t>
            </w:r>
          </w:p>
        </w:tc>
      </w:tr>
      <w:tr w:rsidR="00832338" w:rsidRPr="00813A7F" w14:paraId="324941B7" w14:textId="77777777" w:rsidTr="00505895">
        <w:tc>
          <w:tcPr>
            <w:tcW w:w="1804" w:type="dxa"/>
            <w:shd w:val="clear" w:color="auto" w:fill="BFBFBF" w:themeFill="background1" w:themeFillShade="BF"/>
          </w:tcPr>
          <w:p w14:paraId="1429F7F2" w14:textId="6305AF67" w:rsidR="00832338" w:rsidRPr="00EC531D" w:rsidRDefault="00832338" w:rsidP="00832338">
            <w:pPr>
              <w:rPr>
                <w:b/>
                <w:bCs/>
              </w:rPr>
            </w:pPr>
            <w:r w:rsidRPr="00EC531D">
              <w:rPr>
                <w:b/>
                <w:bCs/>
              </w:rPr>
              <w:t>Kritisch denken</w:t>
            </w:r>
          </w:p>
        </w:tc>
        <w:tc>
          <w:tcPr>
            <w:tcW w:w="3072" w:type="dxa"/>
          </w:tcPr>
          <w:p w14:paraId="495A6725" w14:textId="58C370F9" w:rsidR="00832338" w:rsidRDefault="00832338" w:rsidP="00832338">
            <w:r>
              <w:t>7. Wat is het probleem?</w:t>
            </w:r>
          </w:p>
        </w:tc>
        <w:tc>
          <w:tcPr>
            <w:tcW w:w="1314" w:type="dxa"/>
          </w:tcPr>
          <w:p w14:paraId="2919A893" w14:textId="3EA24836" w:rsidR="00832338" w:rsidRDefault="00832338" w:rsidP="00832338">
            <w:r>
              <w:t>+</w:t>
            </w:r>
          </w:p>
        </w:tc>
        <w:tc>
          <w:tcPr>
            <w:tcW w:w="4437" w:type="dxa"/>
          </w:tcPr>
          <w:p w14:paraId="5864E8F1" w14:textId="0035FFF5" w:rsidR="00832338" w:rsidRPr="00C275D7" w:rsidRDefault="00832338" w:rsidP="00832338">
            <w:pPr>
              <w:rPr>
                <w:lang w:val="nl-NL"/>
              </w:rPr>
            </w:pPr>
            <w:r w:rsidRPr="00C275D7">
              <w:rPr>
                <w:lang w:val="nl-NL"/>
              </w:rPr>
              <w:t>Argumenten verzinnen in discussie over nieuwsitem</w:t>
            </w:r>
            <w:r>
              <w:rPr>
                <w:lang w:val="nl-NL"/>
              </w:rPr>
              <w:t xml:space="preserve"> door te analyseren wat de kern van het probleem uit het nieuwsitem is</w:t>
            </w:r>
            <w:r w:rsidR="00336FB0">
              <w:rPr>
                <w:lang w:val="nl-NL"/>
              </w:rPr>
              <w:t>, voor wie en hoe groot dit probleem is</w:t>
            </w:r>
          </w:p>
        </w:tc>
      </w:tr>
      <w:tr w:rsidR="00832338" w:rsidRPr="00813A7F" w14:paraId="3D33D01C" w14:textId="77777777" w:rsidTr="00505895">
        <w:tc>
          <w:tcPr>
            <w:tcW w:w="1804" w:type="dxa"/>
            <w:shd w:val="clear" w:color="auto" w:fill="BFBFBF" w:themeFill="background1" w:themeFillShade="BF"/>
          </w:tcPr>
          <w:p w14:paraId="27F4BD25" w14:textId="77777777" w:rsidR="00832338" w:rsidRPr="00EC531D" w:rsidRDefault="00832338" w:rsidP="00832338">
            <w:pPr>
              <w:rPr>
                <w:b/>
                <w:bCs/>
              </w:rPr>
            </w:pPr>
            <w:r w:rsidRPr="00EC531D">
              <w:rPr>
                <w:b/>
                <w:bCs/>
              </w:rPr>
              <w:t>Bildung</w:t>
            </w:r>
          </w:p>
          <w:p w14:paraId="41977C5E" w14:textId="77777777" w:rsidR="00832338" w:rsidRPr="00EC531D" w:rsidRDefault="00832338" w:rsidP="00832338">
            <w:pPr>
              <w:rPr>
                <w:b/>
                <w:bCs/>
              </w:rPr>
            </w:pPr>
          </w:p>
        </w:tc>
        <w:tc>
          <w:tcPr>
            <w:tcW w:w="3072" w:type="dxa"/>
          </w:tcPr>
          <w:p w14:paraId="5D2508BB" w14:textId="69B17618" w:rsidR="00832338" w:rsidRPr="00C275D7" w:rsidRDefault="00832338" w:rsidP="00832338">
            <w:pPr>
              <w:rPr>
                <w:lang w:val="nl-NL"/>
              </w:rPr>
            </w:pPr>
            <w:r>
              <w:t xml:space="preserve">8. Welke waarden zijn belangrijk? </w:t>
            </w:r>
          </w:p>
        </w:tc>
        <w:tc>
          <w:tcPr>
            <w:tcW w:w="1314" w:type="dxa"/>
          </w:tcPr>
          <w:p w14:paraId="6B8AF8D7" w14:textId="32B1804E" w:rsidR="00832338" w:rsidRDefault="00832338" w:rsidP="00832338">
            <w:r>
              <w:t>+</w:t>
            </w:r>
          </w:p>
        </w:tc>
        <w:tc>
          <w:tcPr>
            <w:tcW w:w="4437" w:type="dxa"/>
          </w:tcPr>
          <w:p w14:paraId="4D793003" w14:textId="356453A6" w:rsidR="00832338" w:rsidRPr="00C275D7" w:rsidRDefault="00832338" w:rsidP="00832338">
            <w:pPr>
              <w:rPr>
                <w:lang w:val="nl-NL"/>
              </w:rPr>
            </w:pPr>
            <w:r w:rsidRPr="00C275D7">
              <w:rPr>
                <w:lang w:val="nl-NL"/>
              </w:rPr>
              <w:t>Argumenten verzinnen in discussie over nieuwsitem</w:t>
            </w:r>
            <w:r>
              <w:rPr>
                <w:lang w:val="nl-NL"/>
              </w:rPr>
              <w:t xml:space="preserve"> door eigen normen &amp; waarden te benoemen</w:t>
            </w:r>
          </w:p>
        </w:tc>
      </w:tr>
      <w:tr w:rsidR="00832338" w:rsidRPr="00813A7F" w14:paraId="4D2E0621" w14:textId="77777777" w:rsidTr="00505895">
        <w:tc>
          <w:tcPr>
            <w:tcW w:w="1804" w:type="dxa"/>
            <w:shd w:val="clear" w:color="auto" w:fill="BFBFBF" w:themeFill="background1" w:themeFillShade="BF"/>
          </w:tcPr>
          <w:p w14:paraId="43078D64" w14:textId="0321086F" w:rsidR="00832338" w:rsidRPr="00EC531D" w:rsidRDefault="00832338" w:rsidP="00832338">
            <w:pPr>
              <w:rPr>
                <w:b/>
                <w:bCs/>
              </w:rPr>
            </w:pPr>
            <w:r w:rsidRPr="00EC531D">
              <w:rPr>
                <w:b/>
                <w:bCs/>
              </w:rPr>
              <w:t>Special combinations - Overlap?</w:t>
            </w:r>
          </w:p>
        </w:tc>
        <w:tc>
          <w:tcPr>
            <w:tcW w:w="3072" w:type="dxa"/>
          </w:tcPr>
          <w:p w14:paraId="46E743D5" w14:textId="77777777" w:rsidR="00832338" w:rsidRDefault="00832338" w:rsidP="00832338"/>
        </w:tc>
        <w:tc>
          <w:tcPr>
            <w:tcW w:w="1314" w:type="dxa"/>
          </w:tcPr>
          <w:p w14:paraId="13C8032F" w14:textId="5C3F5975" w:rsidR="00832338" w:rsidRDefault="00832338" w:rsidP="00832338"/>
        </w:tc>
        <w:tc>
          <w:tcPr>
            <w:tcW w:w="4437" w:type="dxa"/>
          </w:tcPr>
          <w:p w14:paraId="7B2ECAFB" w14:textId="7750751F" w:rsidR="00832338" w:rsidRPr="00C275D7" w:rsidRDefault="00832338" w:rsidP="00832338">
            <w:pPr>
              <w:rPr>
                <w:lang w:val="nl-NL"/>
              </w:rPr>
            </w:pPr>
            <w:r w:rsidRPr="00C275D7">
              <w:rPr>
                <w:lang w:val="nl-NL"/>
              </w:rPr>
              <w:t>1 t/m 8 komen steeds in 1 les (van 30 minuten) naar voren</w:t>
            </w:r>
          </w:p>
        </w:tc>
      </w:tr>
      <w:tr w:rsidR="00832338" w14:paraId="422D40F5" w14:textId="77777777" w:rsidTr="00505895">
        <w:tc>
          <w:tcPr>
            <w:tcW w:w="1804" w:type="dxa"/>
            <w:shd w:val="clear" w:color="auto" w:fill="BFBFBF" w:themeFill="background1" w:themeFillShade="BF"/>
          </w:tcPr>
          <w:p w14:paraId="558D1538" w14:textId="58DA93FB" w:rsidR="00832338" w:rsidRPr="00C275D7" w:rsidRDefault="00832338" w:rsidP="00832338">
            <w:pPr>
              <w:rPr>
                <w:b/>
                <w:bCs/>
                <w:lang w:val="nl-NL"/>
              </w:rPr>
            </w:pPr>
            <w:r w:rsidRPr="00C275D7">
              <w:rPr>
                <w:b/>
                <w:bCs/>
                <w:lang w:val="nl-NL"/>
              </w:rPr>
              <w:t xml:space="preserve">Kwalificatie-dossier van het vakgebied </w:t>
            </w:r>
          </w:p>
        </w:tc>
        <w:tc>
          <w:tcPr>
            <w:tcW w:w="3072" w:type="dxa"/>
            <w:shd w:val="clear" w:color="auto" w:fill="auto"/>
          </w:tcPr>
          <w:p w14:paraId="2073E5A1" w14:textId="0D72E126" w:rsidR="00832338" w:rsidRDefault="00832338" w:rsidP="00832338">
            <w:r>
              <w:t>Pedagogisch werk, profiel onderwijsassistent</w:t>
            </w:r>
          </w:p>
        </w:tc>
        <w:tc>
          <w:tcPr>
            <w:tcW w:w="1314" w:type="dxa"/>
            <w:shd w:val="clear" w:color="auto" w:fill="auto"/>
          </w:tcPr>
          <w:p w14:paraId="193D14A0" w14:textId="77777777" w:rsidR="00832338" w:rsidRDefault="00832338" w:rsidP="00832338"/>
        </w:tc>
        <w:tc>
          <w:tcPr>
            <w:tcW w:w="4437" w:type="dxa"/>
            <w:shd w:val="clear" w:color="auto" w:fill="auto"/>
          </w:tcPr>
          <w:p w14:paraId="574D0E5F" w14:textId="77777777" w:rsidR="00832338" w:rsidRDefault="00832338" w:rsidP="00832338"/>
        </w:tc>
      </w:tr>
    </w:tbl>
    <w:p w14:paraId="6BAF6A5D" w14:textId="77777777" w:rsidR="00B900E4" w:rsidRDefault="00B900E4"/>
    <w:p w14:paraId="5D9A9AAC" w14:textId="77777777" w:rsidR="00B900E4" w:rsidRPr="00EC531D" w:rsidRDefault="00B900E4" w:rsidP="00B900E4">
      <w:pPr>
        <w:rPr>
          <w:b/>
          <w:bCs/>
        </w:rPr>
      </w:pPr>
      <w:r w:rsidRPr="00EC531D">
        <w:rPr>
          <w:b/>
          <w:bCs/>
        </w:rPr>
        <w:t>Ondernemend gedrag</w:t>
      </w:r>
    </w:p>
    <w:p w14:paraId="48EEBCEC" w14:textId="2EDAA3AA" w:rsidR="00B900E4" w:rsidRPr="00C275D7" w:rsidRDefault="00B900E4" w:rsidP="00B900E4">
      <w:pPr>
        <w:rPr>
          <w:lang w:val="nl-NL"/>
        </w:rPr>
      </w:pPr>
      <w:r w:rsidRPr="00C275D7">
        <w:rPr>
          <w:lang w:val="nl-NL"/>
        </w:rPr>
        <w:t>Welk gedrag heeft de focus?</w:t>
      </w:r>
      <w:r w:rsidR="006E1CA9" w:rsidRPr="00C275D7">
        <w:rPr>
          <w:lang w:val="nl-NL"/>
        </w:rPr>
        <w:t xml:space="preserve"> Mening onder woorden brengen, argumenten verzinnen en elkaar laten uitpraten.</w:t>
      </w:r>
    </w:p>
    <w:p w14:paraId="60728F65" w14:textId="25F41153" w:rsidR="00B900E4" w:rsidRPr="00C275D7" w:rsidRDefault="00B900E4" w:rsidP="00B900E4">
      <w:pPr>
        <w:rPr>
          <w:lang w:val="nl-NL"/>
        </w:rPr>
      </w:pPr>
    </w:p>
    <w:p w14:paraId="1F496BC1" w14:textId="00FEFB70" w:rsidR="00B900E4" w:rsidRPr="00C275D7" w:rsidRDefault="00B900E4" w:rsidP="00B900E4">
      <w:pPr>
        <w:rPr>
          <w:lang w:val="nl-NL"/>
        </w:rPr>
      </w:pPr>
      <w:r w:rsidRPr="00C275D7">
        <w:rPr>
          <w:b/>
          <w:bCs/>
          <w:lang w:val="nl-NL"/>
        </w:rPr>
        <w:t>Maatschappelijke functie van het beroep</w:t>
      </w:r>
      <w:r w:rsidR="006E1CA9" w:rsidRPr="00C275D7">
        <w:rPr>
          <w:lang w:val="nl-NL"/>
        </w:rPr>
        <w:t>: is sterk, in het onderwijs voorleven van democratisch principe dat je plezierig en informatie</w:t>
      </w:r>
      <w:r w:rsidR="2BB11377" w:rsidRPr="00C275D7">
        <w:rPr>
          <w:lang w:val="nl-NL"/>
        </w:rPr>
        <w:t>f</w:t>
      </w:r>
      <w:r w:rsidR="006E1CA9" w:rsidRPr="00C275D7">
        <w:rPr>
          <w:lang w:val="nl-NL"/>
        </w:rPr>
        <w:t xml:space="preserve"> met elkaar in discussie kan gaan. </w:t>
      </w:r>
    </w:p>
    <w:p w14:paraId="7AA91D2A" w14:textId="1461170B" w:rsidR="00B900E4" w:rsidRPr="00C275D7" w:rsidRDefault="00B900E4" w:rsidP="00B900E4">
      <w:pPr>
        <w:rPr>
          <w:lang w:val="nl-NL"/>
        </w:rPr>
      </w:pPr>
    </w:p>
    <w:sectPr w:rsidR="00B900E4" w:rsidRPr="00C275D7" w:rsidSect="001775B9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85BA8"/>
    <w:multiLevelType w:val="hybridMultilevel"/>
    <w:tmpl w:val="B81A4D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182A3E"/>
    <w:multiLevelType w:val="hybridMultilevel"/>
    <w:tmpl w:val="BBCC03E8"/>
    <w:lvl w:ilvl="0" w:tplc="1F0A0F5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0E4"/>
    <w:rsid w:val="0000119F"/>
    <w:rsid w:val="0005239E"/>
    <w:rsid w:val="0006671B"/>
    <w:rsid w:val="0009343A"/>
    <w:rsid w:val="000A3C2C"/>
    <w:rsid w:val="000B700A"/>
    <w:rsid w:val="000B78B5"/>
    <w:rsid w:val="000F5920"/>
    <w:rsid w:val="0010709C"/>
    <w:rsid w:val="001101BD"/>
    <w:rsid w:val="00142CDF"/>
    <w:rsid w:val="00162315"/>
    <w:rsid w:val="0017334B"/>
    <w:rsid w:val="001775B9"/>
    <w:rsid w:val="00180C8D"/>
    <w:rsid w:val="001D6A8F"/>
    <w:rsid w:val="001E6096"/>
    <w:rsid w:val="001E6698"/>
    <w:rsid w:val="00207A88"/>
    <w:rsid w:val="0023166A"/>
    <w:rsid w:val="0023709D"/>
    <w:rsid w:val="002452AB"/>
    <w:rsid w:val="0026775C"/>
    <w:rsid w:val="0027339A"/>
    <w:rsid w:val="002B787E"/>
    <w:rsid w:val="002C4A7F"/>
    <w:rsid w:val="002D66E9"/>
    <w:rsid w:val="00316E1B"/>
    <w:rsid w:val="00336FB0"/>
    <w:rsid w:val="0035254F"/>
    <w:rsid w:val="0035459F"/>
    <w:rsid w:val="00356891"/>
    <w:rsid w:val="003570F9"/>
    <w:rsid w:val="00364349"/>
    <w:rsid w:val="00365EC3"/>
    <w:rsid w:val="003765A5"/>
    <w:rsid w:val="00376A00"/>
    <w:rsid w:val="00384A18"/>
    <w:rsid w:val="00395F2C"/>
    <w:rsid w:val="003C0024"/>
    <w:rsid w:val="003D5BAD"/>
    <w:rsid w:val="003E3259"/>
    <w:rsid w:val="003E3DD2"/>
    <w:rsid w:val="003F43E4"/>
    <w:rsid w:val="003F68A8"/>
    <w:rsid w:val="00412104"/>
    <w:rsid w:val="004211A8"/>
    <w:rsid w:val="00421BEF"/>
    <w:rsid w:val="0043314F"/>
    <w:rsid w:val="00440F7C"/>
    <w:rsid w:val="004446CC"/>
    <w:rsid w:val="00450598"/>
    <w:rsid w:val="00473A66"/>
    <w:rsid w:val="004A76C9"/>
    <w:rsid w:val="004B0808"/>
    <w:rsid w:val="004B2F7E"/>
    <w:rsid w:val="004D4FD2"/>
    <w:rsid w:val="004E3CD7"/>
    <w:rsid w:val="00505895"/>
    <w:rsid w:val="00526DEF"/>
    <w:rsid w:val="00560EA8"/>
    <w:rsid w:val="00564D7E"/>
    <w:rsid w:val="00575C74"/>
    <w:rsid w:val="00583DEA"/>
    <w:rsid w:val="005B720F"/>
    <w:rsid w:val="00637257"/>
    <w:rsid w:val="0067538F"/>
    <w:rsid w:val="006B7AC8"/>
    <w:rsid w:val="006C0F86"/>
    <w:rsid w:val="006E1CA9"/>
    <w:rsid w:val="00715E00"/>
    <w:rsid w:val="00776666"/>
    <w:rsid w:val="00783B3B"/>
    <w:rsid w:val="007C375D"/>
    <w:rsid w:val="007F6F10"/>
    <w:rsid w:val="00800E84"/>
    <w:rsid w:val="00813A7F"/>
    <w:rsid w:val="008232CB"/>
    <w:rsid w:val="0083128D"/>
    <w:rsid w:val="00832338"/>
    <w:rsid w:val="00834F14"/>
    <w:rsid w:val="0084095B"/>
    <w:rsid w:val="00861C89"/>
    <w:rsid w:val="008C2A63"/>
    <w:rsid w:val="00901830"/>
    <w:rsid w:val="00902783"/>
    <w:rsid w:val="00914B75"/>
    <w:rsid w:val="0095459C"/>
    <w:rsid w:val="00957BBF"/>
    <w:rsid w:val="0098503C"/>
    <w:rsid w:val="00991662"/>
    <w:rsid w:val="00996545"/>
    <w:rsid w:val="009B74E1"/>
    <w:rsid w:val="009C0C3E"/>
    <w:rsid w:val="009E1C5B"/>
    <w:rsid w:val="009F04B2"/>
    <w:rsid w:val="009F3DC5"/>
    <w:rsid w:val="009F7DD4"/>
    <w:rsid w:val="00A074BF"/>
    <w:rsid w:val="00A44311"/>
    <w:rsid w:val="00A64078"/>
    <w:rsid w:val="00A66E1A"/>
    <w:rsid w:val="00A67280"/>
    <w:rsid w:val="00A73857"/>
    <w:rsid w:val="00A8795B"/>
    <w:rsid w:val="00A94E56"/>
    <w:rsid w:val="00AA0666"/>
    <w:rsid w:val="00AB6072"/>
    <w:rsid w:val="00AB7687"/>
    <w:rsid w:val="00AC74AF"/>
    <w:rsid w:val="00B3591A"/>
    <w:rsid w:val="00B3743B"/>
    <w:rsid w:val="00B43497"/>
    <w:rsid w:val="00B636FA"/>
    <w:rsid w:val="00B72C72"/>
    <w:rsid w:val="00B900E4"/>
    <w:rsid w:val="00BC60E1"/>
    <w:rsid w:val="00BD606E"/>
    <w:rsid w:val="00BE2077"/>
    <w:rsid w:val="00BF2D71"/>
    <w:rsid w:val="00BF7133"/>
    <w:rsid w:val="00C035C3"/>
    <w:rsid w:val="00C11BA3"/>
    <w:rsid w:val="00C1716D"/>
    <w:rsid w:val="00C25160"/>
    <w:rsid w:val="00C275D7"/>
    <w:rsid w:val="00C4441F"/>
    <w:rsid w:val="00C55B0D"/>
    <w:rsid w:val="00C65D95"/>
    <w:rsid w:val="00C769D4"/>
    <w:rsid w:val="00C92650"/>
    <w:rsid w:val="00CB46C4"/>
    <w:rsid w:val="00CB4A65"/>
    <w:rsid w:val="00CF0160"/>
    <w:rsid w:val="00CF097D"/>
    <w:rsid w:val="00CF507F"/>
    <w:rsid w:val="00D01476"/>
    <w:rsid w:val="00D20D30"/>
    <w:rsid w:val="00D2191B"/>
    <w:rsid w:val="00D23793"/>
    <w:rsid w:val="00D33366"/>
    <w:rsid w:val="00D5097E"/>
    <w:rsid w:val="00D57182"/>
    <w:rsid w:val="00D71E1E"/>
    <w:rsid w:val="00D9582C"/>
    <w:rsid w:val="00DB151D"/>
    <w:rsid w:val="00DB4487"/>
    <w:rsid w:val="00DE1834"/>
    <w:rsid w:val="00DF2E3A"/>
    <w:rsid w:val="00E20441"/>
    <w:rsid w:val="00E21949"/>
    <w:rsid w:val="00E2229C"/>
    <w:rsid w:val="00E41A69"/>
    <w:rsid w:val="00E517D7"/>
    <w:rsid w:val="00EC531D"/>
    <w:rsid w:val="00EC5648"/>
    <w:rsid w:val="00ED553D"/>
    <w:rsid w:val="00EE0482"/>
    <w:rsid w:val="00F025EE"/>
    <w:rsid w:val="00F07BA5"/>
    <w:rsid w:val="00F12412"/>
    <w:rsid w:val="00F2587C"/>
    <w:rsid w:val="00F36515"/>
    <w:rsid w:val="00F40D04"/>
    <w:rsid w:val="00F53FE1"/>
    <w:rsid w:val="00F56235"/>
    <w:rsid w:val="00FA7981"/>
    <w:rsid w:val="00FB1AAB"/>
    <w:rsid w:val="00FC2E75"/>
    <w:rsid w:val="00FD1330"/>
    <w:rsid w:val="00FE2B2C"/>
    <w:rsid w:val="00FF39C5"/>
    <w:rsid w:val="2BB11377"/>
    <w:rsid w:val="6CBD9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F203F"/>
  <w14:defaultImageDpi w14:val="32767"/>
  <w15:chartTrackingRefBased/>
  <w15:docId w15:val="{202ABBF2-182D-BE41-A56E-302491065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2104"/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900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775B9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C275D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C275D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C275D7"/>
    <w:rPr>
      <w:sz w:val="20"/>
      <w:szCs w:val="20"/>
      <w:lang w:val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C275D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C275D7"/>
    <w:rPr>
      <w:b/>
      <w:bCs/>
      <w:sz w:val="20"/>
      <w:szCs w:val="20"/>
      <w:lang w:val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275D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275D7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cKenneyUT">
  <a:themeElements>
    <a:clrScheme name="UT-ColorScheme">
      <a:dk1>
        <a:srgbClr val="000000"/>
      </a:dk1>
      <a:lt1>
        <a:srgbClr val="FFFFFF"/>
      </a:lt1>
      <a:dk2>
        <a:srgbClr val="000000"/>
      </a:dk2>
      <a:lt2>
        <a:srgbClr val="808080"/>
      </a:lt2>
      <a:accent1>
        <a:srgbClr val="34B233"/>
      </a:accent1>
      <a:accent2>
        <a:srgbClr val="CF0072"/>
      </a:accent2>
      <a:accent3>
        <a:srgbClr val="FED100"/>
      </a:accent3>
      <a:accent4>
        <a:srgbClr val="0098C3"/>
      </a:accent4>
      <a:accent5>
        <a:srgbClr val="DC0C30"/>
      </a:accent5>
      <a:accent6>
        <a:srgbClr val="006A4D"/>
      </a:accent6>
      <a:hlink>
        <a:srgbClr val="4F2D7F"/>
      </a:hlink>
      <a:folHlink>
        <a:srgbClr val="887B1B"/>
      </a:folHlink>
    </a:clrScheme>
    <a:fontScheme name="Office">
      <a:maj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855518-6FF3-4A24-9893-171925AEC3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85D102-8291-4664-8FAE-7C03CDF5FB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0741ED-E356-4B0B-99B8-CB56387094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405345-6b66-4c93-a0b0-a1ba225021ba"/>
    <ds:schemaRef ds:uri="5bc14484-2ca6-408c-9a07-1e5bdd2828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342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McKenney, Susan;MdJ</dc:creator>
  <cp:keywords/>
  <dc:description/>
  <cp:lastModifiedBy>Jong, M.W. (Mario) de</cp:lastModifiedBy>
  <cp:revision>2</cp:revision>
  <dcterms:created xsi:type="dcterms:W3CDTF">2020-04-21T08:07:00Z</dcterms:created>
  <dcterms:modified xsi:type="dcterms:W3CDTF">2020-04-21T08:07:00Z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