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B448" w14:textId="3922E5EA" w:rsidR="00BD6C5F" w:rsidRDefault="00BD6C5F" w:rsidP="59B905A4">
      <w:pPr>
        <w:pStyle w:val="NoSpacing"/>
        <w:jc w:val="center"/>
        <w:rPr>
          <w:b/>
          <w:bCs/>
          <w:color w:val="808080" w:themeColor="background1" w:themeShade="80"/>
          <w:sz w:val="28"/>
          <w:szCs w:val="28"/>
        </w:rPr>
      </w:pPr>
      <w:bookmarkStart w:id="0" w:name="_Toc174182272"/>
      <w:bookmarkStart w:id="1" w:name="_Toc188012963"/>
      <w:bookmarkStart w:id="2" w:name="_Toc189216167"/>
      <w:bookmarkStart w:id="3" w:name="_Toc130152029"/>
    </w:p>
    <w:p w14:paraId="174D7648" w14:textId="25CDBB11" w:rsidR="00BD6C5F" w:rsidRPr="00BD6C5F" w:rsidRDefault="00CA195A" w:rsidP="00BD6C5F">
      <w:pPr>
        <w:pStyle w:val="NoSpacing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Toetstaak</w:t>
      </w:r>
      <w:r w:rsidR="00BD6C5F" w:rsidRPr="00BD6C5F">
        <w:rPr>
          <w:b/>
          <w:sz w:val="28"/>
          <w:szCs w:val="20"/>
        </w:rPr>
        <w:t xml:space="preserve"> werkp</w:t>
      </w:r>
      <w:r w:rsidR="00BD6C5F">
        <w:rPr>
          <w:b/>
          <w:sz w:val="28"/>
          <w:szCs w:val="20"/>
        </w:rPr>
        <w:t>l</w:t>
      </w:r>
      <w:r w:rsidR="00BD6C5F" w:rsidRPr="00BD6C5F">
        <w:rPr>
          <w:b/>
          <w:sz w:val="28"/>
          <w:szCs w:val="20"/>
        </w:rPr>
        <w:t>aats burgerschap</w:t>
      </w:r>
    </w:p>
    <w:p w14:paraId="0F097BFD" w14:textId="77777777" w:rsidR="00BD6C5F" w:rsidRDefault="00BD6C5F" w:rsidP="00577A36">
      <w:pPr>
        <w:pStyle w:val="NoSpacing"/>
        <w:rPr>
          <w:b/>
          <w:color w:val="808080" w:themeColor="background1" w:themeShade="80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D6C5F" w:rsidRPr="00FC5557" w14:paraId="1BD677E6" w14:textId="77777777" w:rsidTr="1F48DC7A">
        <w:tc>
          <w:tcPr>
            <w:tcW w:w="4531" w:type="dxa"/>
          </w:tcPr>
          <w:p w14:paraId="5961303B" w14:textId="77777777" w:rsidR="00BD6C5F" w:rsidRDefault="00BD6C5F" w:rsidP="00577A36">
            <w:pPr>
              <w:pStyle w:val="NoSpacing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Ontwerpend docent:</w:t>
            </w:r>
            <w:r>
              <w:rPr>
                <w:b/>
                <w:sz w:val="20"/>
                <w:szCs w:val="20"/>
              </w:rPr>
              <w:tab/>
            </w:r>
          </w:p>
          <w:sdt>
            <w:sdtPr>
              <w:rPr>
                <w:b/>
                <w:bCs/>
                <w:sz w:val="20"/>
                <w:szCs w:val="20"/>
              </w:rPr>
              <w:id w:val="-1512985974"/>
              <w:placeholder>
                <w:docPart w:val="DefaultPlaceholder_-1854013440"/>
              </w:placeholder>
              <w:showingPlcHdr/>
            </w:sdtPr>
            <w:sdtContent>
              <w:p w14:paraId="7BE800D1" w14:textId="4975B15D" w:rsidR="00BD6C5F" w:rsidRDefault="27459C05" w:rsidP="6F6BCE72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59B905A4">
                  <w:rPr>
                    <w:b/>
                    <w:bCs/>
                    <w:sz w:val="20"/>
                    <w:szCs w:val="20"/>
                  </w:rPr>
                  <w:t>Michel van Dalen &amp; Maurice Belmer</w:t>
                </w:r>
              </w:p>
            </w:sdtContent>
          </w:sdt>
        </w:tc>
        <w:tc>
          <w:tcPr>
            <w:tcW w:w="4820" w:type="dxa"/>
          </w:tcPr>
          <w:p w14:paraId="2371A69E" w14:textId="77777777" w:rsidR="00BD6C5F" w:rsidRPr="00CA195A" w:rsidRDefault="00C828C2" w:rsidP="00C828C2">
            <w:pPr>
              <w:pStyle w:val="NoSpacing"/>
              <w:rPr>
                <w:sz w:val="20"/>
                <w:szCs w:val="20"/>
                <w:lang w:val="en-US"/>
              </w:rPr>
            </w:pPr>
            <w:r w:rsidRPr="00CA195A">
              <w:rPr>
                <w:b/>
                <w:sz w:val="20"/>
                <w:szCs w:val="20"/>
                <w:lang w:val="en-US"/>
              </w:rPr>
              <w:t>E-mailadres docent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  <w:r w:rsidRPr="00CA195A">
              <w:rPr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b/>
                <w:bCs/>
                <w:sz w:val="20"/>
                <w:szCs w:val="20"/>
              </w:rPr>
              <w:id w:val="1058364835"/>
              <w:placeholder>
                <w:docPart w:val="DefaultPlaceholder_-1854013440"/>
              </w:placeholder>
              <w:showingPlcHdr/>
            </w:sdtPr>
            <w:sdtContent>
              <w:p w14:paraId="0E7439B4" w14:textId="0982AAE2" w:rsidR="00C828C2" w:rsidRPr="0085707B" w:rsidRDefault="00000000" w:rsidP="59B905A4">
                <w:pPr>
                  <w:pStyle w:val="NoSpacing"/>
                  <w:rPr>
                    <w:rStyle w:val="Hyperlink"/>
                    <w:b/>
                    <w:bCs/>
                    <w:sz w:val="20"/>
                    <w:szCs w:val="20"/>
                    <w:lang w:val="en-US"/>
                  </w:rPr>
                </w:pPr>
                <w:hyperlink r:id="rId11">
                  <w:r w:rsidR="63591BD1" w:rsidRPr="59B905A4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m.vandalen@rocmn.nl</w:t>
                  </w:r>
                  <w:r w:rsidR="00CA195A">
                    <w:br/>
                  </w:r>
                </w:hyperlink>
                <w:hyperlink r:id="rId12">
                  <w:r w:rsidR="1EB80001" w:rsidRPr="59B905A4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m.belm</w:t>
                  </w:r>
                  <w:r w:rsidR="41BF0157" w:rsidRPr="59B905A4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er</w:t>
                  </w:r>
                  <w:r w:rsidR="62AF0BCB" w:rsidRPr="59B905A4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@rocm</w:t>
                  </w:r>
                  <w:r w:rsidR="22C9E011" w:rsidRPr="59B905A4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n.n</w:t>
                  </w:r>
                  <w:r w:rsidR="62BE5291" w:rsidRPr="59B905A4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l</w:t>
                  </w:r>
                </w:hyperlink>
                <w:r w:rsidR="59B905A4" w:rsidRPr="59B905A4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D6C5F" w14:paraId="3970B08D" w14:textId="77777777" w:rsidTr="1F48DC7A">
        <w:tc>
          <w:tcPr>
            <w:tcW w:w="4531" w:type="dxa"/>
          </w:tcPr>
          <w:p w14:paraId="051EC54D" w14:textId="793BDD59" w:rsidR="00BD6C5F" w:rsidRDefault="00BD6C5F" w:rsidP="00577A3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14:paraId="08A79101" w14:textId="403908F3" w:rsidR="00C828C2" w:rsidRDefault="00000000" w:rsidP="59B905A4">
            <w:pPr>
              <w:pStyle w:val="NoSpacing"/>
              <w:rPr>
                <w:b/>
                <w:bCs/>
                <w:strike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78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8C2" w:rsidRPr="59B905A4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828C2" w:rsidRPr="59B905A4">
              <w:rPr>
                <w:b/>
                <w:bCs/>
                <w:sz w:val="20"/>
                <w:szCs w:val="20"/>
              </w:rPr>
              <w:t>1-2</w:t>
            </w:r>
          </w:p>
          <w:p w14:paraId="4A9A5003" w14:textId="086C2066" w:rsidR="00BD6C5F" w:rsidRDefault="00000000" w:rsidP="59B905A4">
            <w:pPr>
              <w:pStyle w:val="NoSpacing"/>
              <w:rPr>
                <w:b/>
                <w:bCs/>
                <w:sz w:val="20"/>
                <w:szCs w:val="20"/>
                <w:highlight w:val="yellow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2580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707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C828C2" w:rsidRPr="59B905A4">
              <w:rPr>
                <w:b/>
                <w:bCs/>
                <w:sz w:val="20"/>
                <w:szCs w:val="20"/>
              </w:rPr>
              <w:t>3-4</w:t>
            </w:r>
          </w:p>
          <w:p w14:paraId="0DC26D4D" w14:textId="0FC4E327" w:rsidR="002635A9" w:rsidRDefault="00000000" w:rsidP="00604291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5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</w:tcPr>
          <w:p w14:paraId="34E8F1E2" w14:textId="40EC8E53" w:rsidR="00C66F94" w:rsidRDefault="00BD6C5F" w:rsidP="00C66F9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9B905A4">
              <w:rPr>
                <w:b/>
                <w:bCs/>
                <w:sz w:val="20"/>
                <w:szCs w:val="20"/>
              </w:rPr>
              <w:t>Branche</w:t>
            </w:r>
            <w:r w:rsidR="002635A9" w:rsidRPr="59B905A4">
              <w:rPr>
                <w:b/>
                <w:bCs/>
                <w:sz w:val="20"/>
                <w:szCs w:val="20"/>
              </w:rPr>
              <w:t>/sector</w:t>
            </w:r>
            <w:r w:rsidRPr="59B905A4">
              <w:rPr>
                <w:b/>
                <w:bCs/>
                <w:sz w:val="20"/>
                <w:szCs w:val="20"/>
              </w:rPr>
              <w:t>:</w:t>
            </w:r>
            <w:r w:rsidR="00C828C2" w:rsidRPr="59B905A4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086141791"/>
                <w:placeholder>
                  <w:docPart w:val="59A6A9DCC276459C8E60707DE9FE108B"/>
                </w:placeholder>
              </w:sdtPr>
              <w:sdtContent>
                <w:r w:rsidR="6BDB1E92" w:rsidRPr="59B905A4">
                  <w:rPr>
                    <w:sz w:val="20"/>
                    <w:szCs w:val="20"/>
                  </w:rPr>
                  <w:t>Sport College</w:t>
                </w:r>
              </w:sdtContent>
            </w:sdt>
          </w:p>
          <w:p w14:paraId="7A978676" w14:textId="77777777" w:rsidR="002635A9" w:rsidRDefault="002635A9" w:rsidP="00577A36">
            <w:pPr>
              <w:pStyle w:val="NoSpacing"/>
              <w:rPr>
                <w:b/>
                <w:sz w:val="20"/>
                <w:szCs w:val="20"/>
              </w:rPr>
            </w:pPr>
          </w:p>
          <w:p w14:paraId="0419CC81" w14:textId="5D07A17A" w:rsidR="00BD6C5F" w:rsidRDefault="00C828C2" w:rsidP="59B905A4">
            <w:pPr>
              <w:pStyle w:val="NoSpacing"/>
              <w:rPr>
                <w:sz w:val="20"/>
                <w:szCs w:val="20"/>
              </w:rPr>
            </w:pPr>
            <w:r w:rsidRPr="59B905A4">
              <w:rPr>
                <w:b/>
                <w:bCs/>
                <w:sz w:val="20"/>
                <w:szCs w:val="20"/>
              </w:rPr>
              <w:t xml:space="preserve">Opleiding: </w:t>
            </w:r>
            <w:r w:rsidR="54A9F840" w:rsidRPr="59B905A4">
              <w:rPr>
                <w:sz w:val="20"/>
                <w:szCs w:val="20"/>
              </w:rPr>
              <w:t>Sportleider &amp; Sport en Beweginscoördinator</w:t>
            </w:r>
          </w:p>
          <w:p w14:paraId="2BFE2F7B" w14:textId="77777777" w:rsidR="00D75780" w:rsidRDefault="00D75780" w:rsidP="6F6BCE72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0FC8F35" w14:textId="3E595746" w:rsidR="00D75780" w:rsidRDefault="00D75780" w:rsidP="6F6BCE7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9B905A4">
              <w:rPr>
                <w:b/>
                <w:bCs/>
                <w:sz w:val="20"/>
                <w:szCs w:val="20"/>
              </w:rPr>
              <w:t xml:space="preserve">Leerjaar: </w:t>
            </w:r>
            <w:sdt>
              <w:sdtPr>
                <w:rPr>
                  <w:b/>
                  <w:bCs/>
                  <w:sz w:val="20"/>
                  <w:szCs w:val="20"/>
                </w:rPr>
                <w:id w:val="863167648"/>
                <w:placeholder>
                  <w:docPart w:val="A4193D084E5E453F974D52A174914EBE"/>
                </w:placeholder>
              </w:sdtPr>
              <w:sdtContent>
                <w:r w:rsidR="3FCC73C2" w:rsidRPr="59B905A4">
                  <w:rPr>
                    <w:sz w:val="20"/>
                    <w:szCs w:val="20"/>
                  </w:rPr>
                  <w:t>2-3</w:t>
                </w:r>
              </w:sdtContent>
            </w:sdt>
          </w:p>
          <w:p w14:paraId="76E7E608" w14:textId="226DB909" w:rsidR="00D75780" w:rsidRDefault="3FCC73C2" w:rsidP="6F6BCE7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9B905A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D6C5F" w14:paraId="09FE781F" w14:textId="77777777" w:rsidTr="1F48DC7A">
        <w:tc>
          <w:tcPr>
            <w:tcW w:w="4531" w:type="dxa"/>
          </w:tcPr>
          <w:p w14:paraId="3331DD93" w14:textId="5CB3BE8C" w:rsidR="00BD6C5F" w:rsidRPr="00C333AC" w:rsidRDefault="00D75780" w:rsidP="59B905A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1F48DC7A">
              <w:rPr>
                <w:b/>
                <w:bCs/>
                <w:sz w:val="20"/>
                <w:szCs w:val="20"/>
              </w:rPr>
              <w:t>Voor specifieke vakken / projecten?</w:t>
            </w:r>
            <w:r w:rsidR="00C828C2" w:rsidRPr="1F48DC7A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295396658"/>
                <w:placeholder>
                  <w:docPart w:val="DefaultPlaceholder_-1854013440"/>
                </w:placeholder>
              </w:sdtPr>
              <w:sdtContent>
                <w:r w:rsidR="6505BF84" w:rsidRPr="1F48DC7A">
                  <w:rPr>
                    <w:sz w:val="20"/>
                    <w:szCs w:val="20"/>
                  </w:rPr>
                  <w:t>Burgerschap – Kritisch Denken</w:t>
                </w:r>
              </w:sdtContent>
            </w:sdt>
            <w:r w:rsidR="6D9E5963" w:rsidRPr="1F48DC7A">
              <w:rPr>
                <w:b/>
                <w:bCs/>
                <w:sz w:val="20"/>
                <w:szCs w:val="20"/>
              </w:rPr>
              <w:t xml:space="preserve"> – </w:t>
            </w:r>
            <w:r w:rsidR="6D9E5963" w:rsidRPr="1F48DC7A">
              <w:rPr>
                <w:sz w:val="20"/>
                <w:szCs w:val="20"/>
              </w:rPr>
              <w:t xml:space="preserve">module </w:t>
            </w:r>
            <w:r w:rsidR="40ADFB85" w:rsidRPr="1F48DC7A">
              <w:rPr>
                <w:sz w:val="20"/>
                <w:szCs w:val="20"/>
              </w:rPr>
              <w:t>d\</w:t>
            </w:r>
            <w:r w:rsidR="0085707B" w:rsidRPr="1F48DC7A">
              <w:rPr>
                <w:sz w:val="20"/>
                <w:szCs w:val="20"/>
              </w:rPr>
              <w:t>Debatteren</w:t>
            </w:r>
          </w:p>
        </w:tc>
        <w:tc>
          <w:tcPr>
            <w:tcW w:w="4820" w:type="dxa"/>
          </w:tcPr>
          <w:p w14:paraId="1B0E2DC4" w14:textId="4466848D" w:rsidR="00BD6C5F" w:rsidRPr="002246C7" w:rsidRDefault="00AE417A" w:rsidP="59B905A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9B905A4">
              <w:rPr>
                <w:b/>
                <w:bCs/>
                <w:sz w:val="20"/>
                <w:szCs w:val="20"/>
              </w:rPr>
              <w:t>Wat is (voor deze doelgroep!) je inschatting van de complexiteit van de taak</w:t>
            </w:r>
            <w:r w:rsidR="00C779E2" w:rsidRPr="59B905A4">
              <w:rPr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id w:val="1202084437"/>
                <w:placeholder>
                  <w:docPart w:val="9AF30629AA054AC6B1E65F2CD62D9109"/>
                </w:placeholder>
              </w:sdtPr>
              <w:sdtContent>
                <w:r w:rsidR="5D2333D4" w:rsidRPr="59B905A4">
                  <w:rPr>
                    <w:sz w:val="20"/>
                    <w:szCs w:val="20"/>
                  </w:rPr>
                  <w:t>Best complex en erg uitdagend voor studenten</w:t>
                </w:r>
              </w:sdtContent>
            </w:sdt>
          </w:p>
        </w:tc>
      </w:tr>
      <w:tr w:rsidR="00C828C2" w14:paraId="6C85110F" w14:textId="77777777" w:rsidTr="1F48DC7A">
        <w:tc>
          <w:tcPr>
            <w:tcW w:w="9351" w:type="dxa"/>
            <w:gridSpan w:val="2"/>
          </w:tcPr>
          <w:p w14:paraId="7E2DE302" w14:textId="77453E21" w:rsidR="00C828C2" w:rsidRDefault="00EE6451" w:rsidP="1F48DC7A">
            <w:pPr>
              <w:pStyle w:val="NoSpacing"/>
              <w:rPr>
                <w:sz w:val="20"/>
                <w:szCs w:val="20"/>
              </w:rPr>
            </w:pPr>
            <w:r w:rsidRPr="1F48DC7A">
              <w:rPr>
                <w:b/>
                <w:bCs/>
                <w:sz w:val="20"/>
                <w:szCs w:val="20"/>
              </w:rPr>
              <w:t>Titel toetstaak</w:t>
            </w:r>
            <w:r w:rsidR="00C828C2" w:rsidRPr="1F48DC7A">
              <w:rPr>
                <w:b/>
                <w:bCs/>
                <w:sz w:val="20"/>
                <w:szCs w:val="20"/>
              </w:rPr>
              <w:t>:</w:t>
            </w:r>
            <w:r w:rsidR="0039161F" w:rsidRPr="1F48DC7A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2065924586"/>
                <w:placeholder>
                  <w:docPart w:val="DefaultPlaceholder_-1854013440"/>
                </w:placeholder>
              </w:sdtPr>
              <w:sdtContent>
                <w:r w:rsidR="77311E6C" w:rsidRPr="1F48DC7A">
                  <w:rPr>
                    <w:sz w:val="20"/>
                    <w:szCs w:val="20"/>
                  </w:rPr>
                  <w:t>Casus</w:t>
                </w:r>
                <w:r w:rsidR="648E7F72" w:rsidRPr="1F48DC7A">
                  <w:rPr>
                    <w:sz w:val="20"/>
                    <w:szCs w:val="20"/>
                  </w:rPr>
                  <w:t xml:space="preserve"> – Corona op je werk</w:t>
                </w:r>
              </w:sdtContent>
            </w:sdt>
          </w:p>
          <w:p w14:paraId="46E30F19" w14:textId="77777777" w:rsidR="00C828C2" w:rsidRDefault="00C828C2" w:rsidP="00577A36">
            <w:pPr>
              <w:pStyle w:val="NoSpacing"/>
              <w:rPr>
                <w:b/>
                <w:sz w:val="20"/>
                <w:szCs w:val="20"/>
              </w:rPr>
            </w:pPr>
          </w:p>
          <w:p w14:paraId="3E66101D" w14:textId="1D364ADF" w:rsidR="00604291" w:rsidRDefault="00604291" w:rsidP="00577A3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D321F" w14:paraId="49579A47" w14:textId="77777777" w:rsidTr="1F48DC7A">
        <w:tc>
          <w:tcPr>
            <w:tcW w:w="9351" w:type="dxa"/>
            <w:gridSpan w:val="2"/>
          </w:tcPr>
          <w:p w14:paraId="73087013" w14:textId="7706FBB6" w:rsidR="000D321F" w:rsidRDefault="003555F2" w:rsidP="59B905A4">
            <w:pPr>
              <w:pStyle w:val="NoSpacing"/>
              <w:rPr>
                <w:sz w:val="20"/>
                <w:szCs w:val="20"/>
              </w:rPr>
            </w:pPr>
            <w:r w:rsidRPr="1F48DC7A">
              <w:rPr>
                <w:b/>
                <w:bCs/>
                <w:sz w:val="20"/>
                <w:szCs w:val="20"/>
              </w:rPr>
              <w:t>Waar in het onderwijsprogramma past deze taak?</w:t>
            </w:r>
            <w:r w:rsidR="5D52863F" w:rsidRPr="1F48DC7A">
              <w:rPr>
                <w:b/>
                <w:bCs/>
                <w:sz w:val="20"/>
                <w:szCs w:val="20"/>
              </w:rPr>
              <w:t xml:space="preserve"> </w:t>
            </w:r>
            <w:r w:rsidR="5D52863F" w:rsidRPr="1F48DC7A">
              <w:rPr>
                <w:sz w:val="20"/>
                <w:szCs w:val="20"/>
              </w:rPr>
              <w:t>In het tweede jaar</w:t>
            </w:r>
            <w:r w:rsidR="3AC56D14" w:rsidRPr="1F48DC7A">
              <w:rPr>
                <w:sz w:val="20"/>
                <w:szCs w:val="20"/>
              </w:rPr>
              <w:t xml:space="preserve"> bij de module </w:t>
            </w:r>
            <w:r w:rsidR="0085707B" w:rsidRPr="1F48DC7A">
              <w:rPr>
                <w:sz w:val="20"/>
                <w:szCs w:val="20"/>
              </w:rPr>
              <w:t>Debatteren</w:t>
            </w:r>
            <w:r w:rsidR="5D52863F" w:rsidRPr="1F48DC7A">
              <w:rPr>
                <w:sz w:val="20"/>
                <w:szCs w:val="20"/>
              </w:rPr>
              <w:t xml:space="preserve"> </w:t>
            </w:r>
            <w:r w:rsidR="25DCA831" w:rsidRPr="1F48DC7A">
              <w:rPr>
                <w:sz w:val="20"/>
                <w:szCs w:val="20"/>
              </w:rPr>
              <w:t>na</w:t>
            </w:r>
            <w:r w:rsidR="5D52863F" w:rsidRPr="1F48DC7A">
              <w:rPr>
                <w:sz w:val="20"/>
                <w:szCs w:val="20"/>
              </w:rPr>
              <w:t>dat studenten</w:t>
            </w:r>
            <w:r w:rsidR="49406B35" w:rsidRPr="1F48DC7A">
              <w:rPr>
                <w:sz w:val="20"/>
                <w:szCs w:val="20"/>
              </w:rPr>
              <w:t xml:space="preserve"> de 4 basisdimensies burgerschap hebben afgerond.</w:t>
            </w:r>
          </w:p>
          <w:p w14:paraId="541903BF" w14:textId="77777777" w:rsidR="000D321F" w:rsidRDefault="000D321F" w:rsidP="00577A36">
            <w:pPr>
              <w:pStyle w:val="NoSpacing"/>
              <w:rPr>
                <w:b/>
                <w:sz w:val="20"/>
                <w:szCs w:val="20"/>
              </w:rPr>
            </w:pPr>
          </w:p>
          <w:p w14:paraId="698C604F" w14:textId="78404160" w:rsidR="000D321F" w:rsidRPr="00BD6C5F" w:rsidRDefault="000D321F" w:rsidP="00577A3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41454" w14:paraId="76EED0EA" w14:textId="77777777" w:rsidTr="1F48DC7A">
        <w:tc>
          <w:tcPr>
            <w:tcW w:w="9351" w:type="dxa"/>
            <w:gridSpan w:val="2"/>
          </w:tcPr>
          <w:p w14:paraId="4A7AF4F3" w14:textId="7791F4FC" w:rsidR="00141454" w:rsidRDefault="00141454" w:rsidP="59B905A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9B905A4">
              <w:rPr>
                <w:b/>
                <w:bCs/>
                <w:sz w:val="20"/>
                <w:szCs w:val="20"/>
              </w:rPr>
              <w:t>Welke aspecten van kritische verantwoordelijkheid worden getoetst?</w:t>
            </w:r>
            <w:r w:rsidR="3C88A7E5" w:rsidRPr="59B905A4">
              <w:rPr>
                <w:b/>
                <w:bCs/>
                <w:sz w:val="20"/>
                <w:szCs w:val="20"/>
              </w:rPr>
              <w:t xml:space="preserve"> </w:t>
            </w:r>
            <w:r w:rsidR="3C88A7E5" w:rsidRPr="59B905A4">
              <w:rPr>
                <w:sz w:val="20"/>
                <w:szCs w:val="20"/>
              </w:rPr>
              <w:t>Studenten worden uitgedaagd argumenten te kunnen benoemen vanuit: Bildung, Burgerschap en Beroepscontext</w:t>
            </w:r>
          </w:p>
          <w:p w14:paraId="37208DDB" w14:textId="1A1C4B21" w:rsidR="00141454" w:rsidRPr="003555F2" w:rsidRDefault="00141454" w:rsidP="000D321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41454" w14:paraId="79DDAC9C" w14:textId="77777777" w:rsidTr="1F48DC7A">
        <w:tc>
          <w:tcPr>
            <w:tcW w:w="9351" w:type="dxa"/>
            <w:gridSpan w:val="2"/>
          </w:tcPr>
          <w:p w14:paraId="74CDEDEE" w14:textId="026862D8" w:rsidR="00141454" w:rsidRDefault="00737739" w:rsidP="59B905A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9B905A4">
              <w:rPr>
                <w:b/>
                <w:bCs/>
                <w:sz w:val="20"/>
                <w:szCs w:val="20"/>
              </w:rPr>
              <w:t>Wat zijn andere aandachtspunten die je docenten die met deze taak willen werken, wilt meegeven? (en die niet uit de materialen blijken)</w:t>
            </w:r>
            <w:r w:rsidR="58C3CD9A" w:rsidRPr="59B905A4">
              <w:rPr>
                <w:b/>
                <w:bCs/>
                <w:sz w:val="20"/>
                <w:szCs w:val="20"/>
              </w:rPr>
              <w:t xml:space="preserve"> </w:t>
            </w:r>
            <w:r w:rsidR="58C3CD9A" w:rsidRPr="59B905A4">
              <w:rPr>
                <w:sz w:val="20"/>
                <w:szCs w:val="20"/>
              </w:rPr>
              <w:t>Studenten leren met elkaar in gesprek te gaan. Naar elkaar luisteren, meningen durven geven en elkaar inspireren vanuit eigen overtuigingen spelen hierbij een rol.</w:t>
            </w:r>
          </w:p>
          <w:p w14:paraId="7C9BA389" w14:textId="1EB7308A" w:rsidR="00737739" w:rsidRPr="003555F2" w:rsidRDefault="00737739" w:rsidP="000D321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6998FE00" w14:textId="10A4F75D" w:rsidR="00122DD1" w:rsidRPr="00726022" w:rsidRDefault="00783C19" w:rsidP="00577A36">
      <w:pPr>
        <w:pStyle w:val="NoSpacing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14:paraId="2D552ADB" w14:textId="11A35DD3" w:rsidR="00577A36" w:rsidRPr="00726022" w:rsidRDefault="001F6618" w:rsidP="00577A36">
      <w:pPr>
        <w:pStyle w:val="NoSpacing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577A36" w:rsidRPr="00726022" w14:paraId="0D04159D" w14:textId="77777777" w:rsidTr="00E3023C">
        <w:trPr>
          <w:trHeight w:val="521"/>
        </w:trPr>
        <w:tc>
          <w:tcPr>
            <w:tcW w:w="9322" w:type="dxa"/>
            <w:gridSpan w:val="2"/>
            <w:shd w:val="clear" w:color="auto" w:fill="B8CCE4" w:themeFill="accent1" w:themeFillTint="66"/>
            <w:vAlign w:val="center"/>
          </w:tcPr>
          <w:p w14:paraId="3759D9C4" w14:textId="23359180" w:rsidR="00577A36" w:rsidRPr="00726022" w:rsidRDefault="009817A1" w:rsidP="00CE30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Materialen</w:t>
            </w:r>
          </w:p>
        </w:tc>
      </w:tr>
      <w:tr w:rsidR="00577A36" w:rsidRPr="00726022" w14:paraId="4EA4EAB0" w14:textId="77777777" w:rsidTr="00E3023C">
        <w:trPr>
          <w:trHeight w:val="521"/>
        </w:trPr>
        <w:tc>
          <w:tcPr>
            <w:tcW w:w="675" w:type="dxa"/>
            <w:vAlign w:val="center"/>
          </w:tcPr>
          <w:p w14:paraId="70BDE09A" w14:textId="1AEC2648" w:rsidR="00577A36" w:rsidRPr="00726022" w:rsidRDefault="00931DE3" w:rsidP="00BC09F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14:paraId="694FFE52" w14:textId="04697AE4" w:rsidR="00577A36" w:rsidRPr="00733657" w:rsidRDefault="17E4D603" w:rsidP="1F48DC7A">
            <w:pPr>
              <w:spacing w:line="257" w:lineRule="auto"/>
              <w:rPr>
                <w:rFonts w:asciiTheme="minorHAnsi" w:hAnsiTheme="minorHAnsi" w:cs="Calibri"/>
              </w:rPr>
            </w:pPr>
            <w:r w:rsidRPr="00733657">
              <w:rPr>
                <w:rFonts w:asciiTheme="minorHAnsi" w:hAnsiTheme="minorHAnsi" w:cs="Calibri"/>
                <w:b/>
                <w:bCs/>
              </w:rPr>
              <w:t>Casus:</w:t>
            </w:r>
          </w:p>
          <w:p w14:paraId="08E59D87" w14:textId="379F5C35" w:rsidR="00577A36" w:rsidRPr="00733657" w:rsidRDefault="14EEC340" w:rsidP="1F48DC7A">
            <w:pPr>
              <w:spacing w:line="257" w:lineRule="auto"/>
              <w:rPr>
                <w:rFonts w:asciiTheme="minorHAnsi" w:hAnsiTheme="minorHAnsi"/>
              </w:rPr>
            </w:pPr>
            <w:r w:rsidRPr="00733657">
              <w:rPr>
                <w:rFonts w:asciiTheme="minorHAnsi" w:hAnsiTheme="minorHAnsi" w:cs="Calibri"/>
              </w:rPr>
              <w:t xml:space="preserve">Jullie werken (straks) in de sportsector. Je hebt een sociaal beroep, wat betekent dat je altijd (in contact) met mensen werkt. Met oog op een nieuwe coronagolf </w:t>
            </w:r>
            <w:hyperlink r:id="rId13" w:anchor="_ftn1">
              <w:r w:rsidRPr="00733657">
                <w:rPr>
                  <w:rStyle w:val="Hyperlink"/>
                  <w:rFonts w:asciiTheme="minorHAnsi" w:hAnsiTheme="minorHAnsi" w:cs="Calibri"/>
                  <w:vertAlign w:val="superscript"/>
                </w:rPr>
                <w:t>[1]</w:t>
              </w:r>
            </w:hyperlink>
            <w:r w:rsidRPr="00733657">
              <w:rPr>
                <w:rFonts w:asciiTheme="minorHAnsi" w:hAnsiTheme="minorHAnsi" w:cs="Calibri"/>
              </w:rPr>
              <w:t xml:space="preserve"> en de maatregelingen die daar bij horen</w:t>
            </w:r>
            <w:hyperlink r:id="rId14" w:anchor="_ftn2">
              <w:r w:rsidRPr="00733657">
                <w:rPr>
                  <w:rStyle w:val="Hyperlink"/>
                  <w:rFonts w:asciiTheme="minorHAnsi" w:hAnsiTheme="minorHAnsi" w:cs="Calibri"/>
                  <w:vertAlign w:val="superscript"/>
                </w:rPr>
                <w:t>[2]</w:t>
              </w:r>
            </w:hyperlink>
            <w:r w:rsidRPr="00733657">
              <w:rPr>
                <w:rFonts w:asciiTheme="minorHAnsi" w:hAnsiTheme="minorHAnsi" w:cs="Calibri"/>
              </w:rPr>
              <w:t xml:space="preserve">, eist jouw baas een coronapaspoort (laten vaccineren, of je elke dag laten testen). </w:t>
            </w:r>
          </w:p>
          <w:p w14:paraId="57A8FF9B" w14:textId="2366F2BC" w:rsidR="00577A36" w:rsidRPr="00733657" w:rsidRDefault="14EEC340" w:rsidP="1F48DC7A">
            <w:pPr>
              <w:spacing w:line="257" w:lineRule="auto"/>
              <w:rPr>
                <w:rFonts w:asciiTheme="minorHAnsi" w:hAnsiTheme="minorHAnsi"/>
              </w:rPr>
            </w:pPr>
            <w:r w:rsidRPr="00733657">
              <w:rPr>
                <w:rFonts w:asciiTheme="minorHAnsi" w:hAnsiTheme="minorHAnsi" w:cs="Calibri"/>
              </w:rPr>
              <w:t>Dit eist hij omdat thuiswerken geen optie is</w:t>
            </w:r>
            <w:r w:rsidR="00FC5557">
              <w:rPr>
                <w:rFonts w:asciiTheme="minorHAnsi" w:hAnsiTheme="minorHAnsi" w:cs="Calibri"/>
              </w:rPr>
              <w:t xml:space="preserve"> en</w:t>
            </w:r>
            <w:r w:rsidRPr="00733657">
              <w:rPr>
                <w:rFonts w:asciiTheme="minorHAnsi" w:hAnsiTheme="minorHAnsi" w:cs="Calibri"/>
              </w:rPr>
              <w:t xml:space="preserve"> hij als werkgever verantwoordelijk is voor een veilige werkomgeving voor zowel jou als de klant. </w:t>
            </w:r>
          </w:p>
          <w:p w14:paraId="2073A018" w14:textId="19E7BFC3" w:rsidR="00577A36" w:rsidRPr="00733657" w:rsidRDefault="14BF70CF" w:rsidP="1F48DC7A">
            <w:pPr>
              <w:spacing w:line="257" w:lineRule="auto"/>
              <w:rPr>
                <w:rFonts w:asciiTheme="minorHAnsi" w:hAnsiTheme="minorHAnsi"/>
              </w:rPr>
            </w:pPr>
            <w:r w:rsidRPr="00733657">
              <w:rPr>
                <w:rFonts w:asciiTheme="minorHAnsi" w:hAnsiTheme="minorHAnsi" w:cs="Calibri"/>
                <w:b/>
                <w:bCs/>
              </w:rPr>
              <w:t>Opdracht:</w:t>
            </w:r>
          </w:p>
          <w:p w14:paraId="2DE791A3" w14:textId="13AAD815" w:rsidR="00577A36" w:rsidRPr="00733657" w:rsidRDefault="14BF70CF" w:rsidP="1F48DC7A">
            <w:pPr>
              <w:spacing w:line="257" w:lineRule="auto"/>
              <w:rPr>
                <w:rFonts w:asciiTheme="minorHAnsi" w:hAnsiTheme="minorHAnsi"/>
              </w:rPr>
            </w:pPr>
            <w:r w:rsidRPr="00733657">
              <w:rPr>
                <w:rFonts w:asciiTheme="minorHAnsi" w:hAnsiTheme="minorHAnsi" w:cs="Calibri"/>
              </w:rPr>
              <w:t>Lees de casus en geef steeds in verschillende rondes antwoord op de vraag, of pas je vorige antwoord aan:</w:t>
            </w:r>
          </w:p>
          <w:p w14:paraId="1A34BC4A" w14:textId="54336241" w:rsidR="00577A36" w:rsidRPr="00733657" w:rsidRDefault="14BF70CF" w:rsidP="1F48DC7A">
            <w:pPr>
              <w:pStyle w:val="Heading3"/>
              <w:rPr>
                <w:rFonts w:asciiTheme="minorHAnsi" w:hAnsiTheme="minorHAnsi"/>
              </w:rPr>
            </w:pPr>
            <w:r w:rsidRPr="00733657">
              <w:rPr>
                <w:rFonts w:asciiTheme="minorHAnsi" w:eastAsia="Calibri Light" w:hAnsiTheme="minorHAnsi" w:cs="Calibri Light"/>
                <w:b w:val="0"/>
                <w:bCs w:val="0"/>
                <w:color w:val="1F4D78"/>
                <w:sz w:val="24"/>
                <w:szCs w:val="24"/>
              </w:rPr>
              <w:lastRenderedPageBreak/>
              <w:t xml:space="preserve">Ronde1: </w:t>
            </w:r>
          </w:p>
          <w:p w14:paraId="514F88CD" w14:textId="2A39BA57" w:rsidR="00577A36" w:rsidRPr="00733657" w:rsidRDefault="14BF70CF" w:rsidP="00733657">
            <w:pPr>
              <w:spacing w:line="257" w:lineRule="auto"/>
              <w:rPr>
                <w:rFonts w:asciiTheme="minorHAnsi" w:hAnsiTheme="minorHAnsi"/>
              </w:rPr>
            </w:pPr>
            <w:r w:rsidRPr="00733657">
              <w:rPr>
                <w:rFonts w:asciiTheme="minorHAnsi" w:hAnsiTheme="minorHAnsi" w:cs="Calibri"/>
              </w:rPr>
              <w:t>Mag volgens jou een werkgever binnen de sportsector dit eisen? Beargumenteer je antwoord.</w:t>
            </w:r>
          </w:p>
          <w:p w14:paraId="655E9564" w14:textId="5BF5C5CF" w:rsidR="00577A36" w:rsidRPr="00733657" w:rsidRDefault="14BF70CF" w:rsidP="1F48DC7A">
            <w:pPr>
              <w:pStyle w:val="Heading3"/>
              <w:rPr>
                <w:rFonts w:asciiTheme="minorHAnsi" w:hAnsiTheme="minorHAnsi"/>
              </w:rPr>
            </w:pPr>
            <w:r w:rsidRPr="00733657">
              <w:rPr>
                <w:rFonts w:asciiTheme="minorHAnsi" w:eastAsia="Calibri Light" w:hAnsiTheme="minorHAnsi" w:cs="Calibri Light"/>
                <w:b w:val="0"/>
                <w:bCs w:val="0"/>
                <w:color w:val="1F4D78"/>
                <w:sz w:val="24"/>
                <w:szCs w:val="24"/>
              </w:rPr>
              <w:t>Ronde 2:</w:t>
            </w:r>
          </w:p>
          <w:p w14:paraId="4C8DD9AF" w14:textId="47B98753" w:rsidR="00577A36" w:rsidRPr="00733657" w:rsidRDefault="14BF70CF" w:rsidP="1F48DC7A">
            <w:pPr>
              <w:spacing w:line="257" w:lineRule="auto"/>
              <w:rPr>
                <w:rFonts w:asciiTheme="minorHAnsi" w:hAnsiTheme="minorHAnsi"/>
              </w:rPr>
            </w:pPr>
            <w:r w:rsidRPr="00733657">
              <w:rPr>
                <w:rFonts w:asciiTheme="minorHAnsi" w:hAnsiTheme="minorHAnsi" w:cs="Calibri"/>
              </w:rPr>
              <w:t>Omdat je moet leren beargumenteren vanuit verschillende oogpunten, geef een reden volgens de volgende punten:</w:t>
            </w:r>
          </w:p>
          <w:p w14:paraId="771BCD01" w14:textId="64320B96" w:rsidR="00577A36" w:rsidRPr="00733657" w:rsidRDefault="14BF70CF" w:rsidP="1F48DC7A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asciiTheme="minorHAnsi" w:hAnsiTheme="minorHAnsi" w:cs="Calibri"/>
              </w:rPr>
            </w:pPr>
            <w:r w:rsidRPr="00733657">
              <w:rPr>
                <w:rFonts w:asciiTheme="minorHAnsi" w:hAnsiTheme="minorHAnsi" w:cs="Calibri"/>
              </w:rPr>
              <w:t>Bildung (persoonlijk)</w:t>
            </w:r>
          </w:p>
          <w:p w14:paraId="1FEB91B2" w14:textId="1E3BB261" w:rsidR="00577A36" w:rsidRPr="00733657" w:rsidRDefault="14BF70CF" w:rsidP="1F48DC7A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asciiTheme="minorHAnsi" w:hAnsiTheme="minorHAnsi" w:cs="Calibri"/>
              </w:rPr>
            </w:pPr>
            <w:r w:rsidRPr="00733657">
              <w:rPr>
                <w:rFonts w:asciiTheme="minorHAnsi" w:hAnsiTheme="minorHAnsi" w:cs="Calibri"/>
              </w:rPr>
              <w:t>Burgerschap (vanuit de maatschappij)</w:t>
            </w:r>
          </w:p>
          <w:p w14:paraId="6C02BDCD" w14:textId="0BE9498F" w:rsidR="00577A36" w:rsidRPr="00733657" w:rsidRDefault="14BF70CF" w:rsidP="1F48DC7A">
            <w:pPr>
              <w:pStyle w:val="ListParagraph"/>
              <w:numPr>
                <w:ilvl w:val="1"/>
                <w:numId w:val="2"/>
              </w:numPr>
              <w:spacing w:line="257" w:lineRule="auto"/>
              <w:rPr>
                <w:rFonts w:asciiTheme="minorHAnsi" w:hAnsiTheme="minorHAnsi" w:cs="Calibri"/>
              </w:rPr>
            </w:pPr>
            <w:r w:rsidRPr="00733657">
              <w:rPr>
                <w:rFonts w:asciiTheme="minorHAnsi" w:hAnsiTheme="minorHAnsi" w:cs="Calibri"/>
              </w:rPr>
              <w:t>Beroepscontext</w:t>
            </w:r>
          </w:p>
          <w:p w14:paraId="78C83FFB" w14:textId="57D193AF" w:rsidR="00577A36" w:rsidRPr="00733657" w:rsidRDefault="14BF70CF" w:rsidP="1F48DC7A">
            <w:pPr>
              <w:pStyle w:val="Heading3"/>
              <w:rPr>
                <w:rFonts w:asciiTheme="minorHAnsi" w:hAnsiTheme="minorHAnsi"/>
              </w:rPr>
            </w:pPr>
            <w:r w:rsidRPr="00733657">
              <w:rPr>
                <w:rFonts w:asciiTheme="minorHAnsi" w:eastAsia="Calibri Light" w:hAnsiTheme="minorHAnsi" w:cs="Calibri Light"/>
                <w:b w:val="0"/>
                <w:bCs w:val="0"/>
                <w:color w:val="1F4D78"/>
                <w:sz w:val="24"/>
                <w:szCs w:val="24"/>
              </w:rPr>
              <w:t>Ronde 3:</w:t>
            </w:r>
          </w:p>
          <w:p w14:paraId="2E8AF335" w14:textId="31C3CFF5" w:rsidR="00577A36" w:rsidRPr="00733657" w:rsidRDefault="14BF70CF" w:rsidP="00733657">
            <w:pPr>
              <w:spacing w:line="257" w:lineRule="auto"/>
              <w:rPr>
                <w:rFonts w:asciiTheme="minorHAnsi" w:hAnsiTheme="minorHAnsi"/>
              </w:rPr>
            </w:pPr>
            <w:r w:rsidRPr="00733657">
              <w:rPr>
                <w:rFonts w:asciiTheme="minorHAnsi" w:hAnsiTheme="minorHAnsi" w:cs="Calibri"/>
              </w:rPr>
              <w:t xml:space="preserve">Wat is de </w:t>
            </w:r>
            <w:r w:rsidR="00143D3D">
              <w:rPr>
                <w:rFonts w:asciiTheme="minorHAnsi" w:hAnsiTheme="minorHAnsi" w:cs="Calibri"/>
              </w:rPr>
              <w:t>j</w:t>
            </w:r>
            <w:r w:rsidRPr="00733657">
              <w:rPr>
                <w:rFonts w:asciiTheme="minorHAnsi" w:hAnsiTheme="minorHAnsi" w:cs="Calibri"/>
              </w:rPr>
              <w:t>uridische component? Wat zegt de wet over deze stelling?</w:t>
            </w:r>
          </w:p>
          <w:p w14:paraId="04E19469" w14:textId="53A9B7A9" w:rsidR="00577A36" w:rsidRPr="00733657" w:rsidRDefault="14BF70CF" w:rsidP="1F48DC7A">
            <w:pPr>
              <w:pStyle w:val="Heading3"/>
              <w:rPr>
                <w:rFonts w:asciiTheme="minorHAnsi" w:hAnsiTheme="minorHAnsi"/>
              </w:rPr>
            </w:pPr>
            <w:r w:rsidRPr="00733657">
              <w:rPr>
                <w:rFonts w:asciiTheme="minorHAnsi" w:eastAsia="Calibri Light" w:hAnsiTheme="minorHAnsi" w:cs="Calibri Light"/>
                <w:b w:val="0"/>
                <w:bCs w:val="0"/>
                <w:color w:val="1F4D78"/>
                <w:sz w:val="24"/>
                <w:szCs w:val="24"/>
              </w:rPr>
              <w:t>Ronde 4:</w:t>
            </w:r>
          </w:p>
          <w:p w14:paraId="2666BE72" w14:textId="648FAF42" w:rsidR="00577A36" w:rsidRPr="00733657" w:rsidRDefault="14BF70CF" w:rsidP="1F48DC7A">
            <w:pPr>
              <w:spacing w:line="257" w:lineRule="auto"/>
              <w:rPr>
                <w:rFonts w:asciiTheme="minorHAnsi" w:hAnsiTheme="minorHAnsi"/>
              </w:rPr>
            </w:pPr>
            <w:r w:rsidRPr="00733657">
              <w:rPr>
                <w:rFonts w:asciiTheme="minorHAnsi" w:hAnsiTheme="minorHAnsi" w:cs="Calibri"/>
              </w:rPr>
              <w:t>Check de bronnen, wat vind je hiervan? Kan je alles vertrouwen?</w:t>
            </w:r>
          </w:p>
        </w:tc>
      </w:tr>
      <w:tr w:rsidR="000D321F" w:rsidRPr="00726022" w14:paraId="040E2C5D" w14:textId="77777777" w:rsidTr="00E3023C">
        <w:trPr>
          <w:trHeight w:val="521"/>
        </w:trPr>
        <w:tc>
          <w:tcPr>
            <w:tcW w:w="675" w:type="dxa"/>
            <w:vAlign w:val="center"/>
          </w:tcPr>
          <w:p w14:paraId="5EE89C2E" w14:textId="3F62D3F4" w:rsidR="000D321F" w:rsidRPr="00726022" w:rsidRDefault="00A23DD8" w:rsidP="00BC09F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647" w:type="dxa"/>
            <w:vAlign w:val="center"/>
          </w:tcPr>
          <w:p w14:paraId="7AC062B6" w14:textId="77777777" w:rsidR="00933C0A" w:rsidRPr="005410D5" w:rsidRDefault="00933C0A" w:rsidP="00933C0A">
            <w:pPr>
              <w:pStyle w:val="NoSpacing"/>
              <w:rPr>
                <w:b/>
              </w:rPr>
            </w:pPr>
            <w:r w:rsidRPr="005410D5">
              <w:rPr>
                <w:b/>
              </w:rPr>
              <w:t xml:space="preserve">Antwoordmodel / uitwerking </w:t>
            </w:r>
          </w:p>
          <w:p w14:paraId="4197D408" w14:textId="77777777" w:rsidR="00933C0A" w:rsidRPr="005410D5" w:rsidRDefault="00933C0A" w:rsidP="00933C0A">
            <w:pPr>
              <w:pStyle w:val="NoSpacing"/>
              <w:rPr>
                <w:b/>
              </w:rPr>
            </w:pPr>
          </w:p>
          <w:p w14:paraId="78AE10BE" w14:textId="77777777" w:rsidR="00933C0A" w:rsidRPr="005410D5" w:rsidRDefault="00933C0A" w:rsidP="00933C0A">
            <w:pPr>
              <w:pStyle w:val="NoSpacing"/>
              <w:rPr>
                <w:bCs/>
              </w:rPr>
            </w:pPr>
            <w:r w:rsidRPr="005410D5">
              <w:rPr>
                <w:bCs/>
                <w:u w:val="single"/>
              </w:rPr>
              <w:t>Voorbeeldmatige uitwerking van een vaardige student</w:t>
            </w:r>
            <w:r w:rsidRPr="005410D5">
              <w:rPr>
                <w:bCs/>
              </w:rPr>
              <w:t xml:space="preserve"> </w:t>
            </w:r>
          </w:p>
          <w:p w14:paraId="48C5410F" w14:textId="26891F3D" w:rsidR="00933C0A" w:rsidRPr="00AA100E" w:rsidRDefault="00A961B5" w:rsidP="00933C0A">
            <w:pPr>
              <w:pStyle w:val="NoSpacing"/>
              <w:rPr>
                <w:bCs/>
                <w:i/>
                <w:iCs/>
              </w:rPr>
            </w:pPr>
            <w:r w:rsidRPr="00A961B5">
              <w:rPr>
                <w:bCs/>
                <w:i/>
                <w:iCs/>
              </w:rPr>
              <w:t>Ik begrijp het perspectief van de werkgever en het doel van de staat om klanten en burgers te bescherm</w:t>
            </w:r>
            <w:r w:rsidR="007C077D">
              <w:rPr>
                <w:bCs/>
                <w:i/>
                <w:iCs/>
              </w:rPr>
              <w:t>en</w:t>
            </w:r>
            <w:r w:rsidRPr="00A961B5">
              <w:rPr>
                <w:bCs/>
                <w:i/>
                <w:iCs/>
              </w:rPr>
              <w:t xml:space="preserve"> en de economie draaiend te houden, maar er zijn ook wetten die mij als burger beschermen waar in staat dat mijn privacy niet gedeeld hoeft te worden. </w:t>
            </w:r>
            <w:r w:rsidR="00EC6988">
              <w:rPr>
                <w:bCs/>
                <w:i/>
                <w:iCs/>
              </w:rPr>
              <w:t xml:space="preserve">Een werkgever mag mij niet verplichten om me te laten vaccineren of een testbewijs te tonen. </w:t>
            </w:r>
          </w:p>
          <w:p w14:paraId="525DB5FD" w14:textId="77777777" w:rsidR="00933C0A" w:rsidRPr="005410D5" w:rsidRDefault="00933C0A" w:rsidP="00933C0A">
            <w:pPr>
              <w:pStyle w:val="NoSpacing"/>
              <w:rPr>
                <w:bCs/>
              </w:rPr>
            </w:pPr>
          </w:p>
          <w:p w14:paraId="701B8712" w14:textId="77777777" w:rsidR="00933C0A" w:rsidRPr="005410D5" w:rsidRDefault="00933C0A" w:rsidP="00933C0A">
            <w:pPr>
              <w:pStyle w:val="NoSpacing"/>
              <w:rPr>
                <w:bCs/>
              </w:rPr>
            </w:pPr>
            <w:r w:rsidRPr="005410D5">
              <w:rPr>
                <w:bCs/>
              </w:rPr>
              <w:t>Toelichting</w:t>
            </w:r>
          </w:p>
          <w:p w14:paraId="6B19A769" w14:textId="493E12BF" w:rsidR="00933C0A" w:rsidRPr="005410D5" w:rsidRDefault="00933C0A" w:rsidP="00933C0A">
            <w:pPr>
              <w:pStyle w:val="NoSpacing"/>
              <w:numPr>
                <w:ilvl w:val="0"/>
                <w:numId w:val="165"/>
              </w:numPr>
              <w:rPr>
                <w:bCs/>
              </w:rPr>
            </w:pPr>
            <w:r w:rsidRPr="005410D5">
              <w:rPr>
                <w:bCs/>
              </w:rPr>
              <w:t>Passend:</w:t>
            </w:r>
            <w:r>
              <w:rPr>
                <w:bCs/>
              </w:rPr>
              <w:t xml:space="preserve"> </w:t>
            </w:r>
            <w:r w:rsidR="00F53AC2" w:rsidRPr="00F53AC2">
              <w:rPr>
                <w:bCs/>
              </w:rPr>
              <w:t>Student ziet het dilemma tussen het bedrijf open willen houden met het coronapaspoort en de wens om privacy te hebben.</w:t>
            </w:r>
            <w:r w:rsidR="00F53AC2">
              <w:rPr>
                <w:bCs/>
              </w:rPr>
              <w:t xml:space="preserve"> </w:t>
            </w:r>
            <w:r w:rsidR="00F53AC2" w:rsidRPr="00F53AC2">
              <w:rPr>
                <w:bCs/>
              </w:rPr>
              <w:t xml:space="preserve">Student ziet de situatie vanuit verschillende </w:t>
            </w:r>
            <w:r w:rsidR="00F53AC2">
              <w:rPr>
                <w:bCs/>
              </w:rPr>
              <w:t>perspectieven.</w:t>
            </w:r>
          </w:p>
          <w:p w14:paraId="52385A4F" w14:textId="0F908985" w:rsidR="00933C0A" w:rsidRPr="005410D5" w:rsidRDefault="00933C0A" w:rsidP="00933C0A">
            <w:pPr>
              <w:pStyle w:val="NoSpacing"/>
              <w:numPr>
                <w:ilvl w:val="0"/>
                <w:numId w:val="165"/>
              </w:numPr>
              <w:rPr>
                <w:bCs/>
              </w:rPr>
            </w:pPr>
            <w:r w:rsidRPr="005410D5">
              <w:rPr>
                <w:bCs/>
              </w:rPr>
              <w:t>Doordacht:</w:t>
            </w:r>
            <w:r>
              <w:rPr>
                <w:bCs/>
              </w:rPr>
              <w:t xml:space="preserve"> </w:t>
            </w:r>
            <w:r w:rsidR="00AE0E81">
              <w:rPr>
                <w:bCs/>
              </w:rPr>
              <w:t>Student maakt een afweging tussen de verschillende waarden in deze casus</w:t>
            </w:r>
            <w:r w:rsidR="00143D3D">
              <w:rPr>
                <w:bCs/>
              </w:rPr>
              <w:t xml:space="preserve"> en heeft gereflecteerd op</w:t>
            </w:r>
            <w:r w:rsidR="00841116">
              <w:rPr>
                <w:bCs/>
              </w:rPr>
              <w:t xml:space="preserve"> de</w:t>
            </w:r>
            <w:r w:rsidR="00143D3D">
              <w:rPr>
                <w:bCs/>
              </w:rPr>
              <w:t xml:space="preserve"> juridische component in deze casus. </w:t>
            </w:r>
          </w:p>
          <w:p w14:paraId="56ED6995" w14:textId="73194508" w:rsidR="00933C0A" w:rsidRPr="005410D5" w:rsidRDefault="00933C0A" w:rsidP="00933C0A">
            <w:pPr>
              <w:pStyle w:val="NoSpacing"/>
              <w:numPr>
                <w:ilvl w:val="0"/>
                <w:numId w:val="165"/>
              </w:numPr>
              <w:rPr>
                <w:bCs/>
              </w:rPr>
            </w:pPr>
            <w:r w:rsidRPr="005410D5">
              <w:rPr>
                <w:bCs/>
              </w:rPr>
              <w:t>Consistent:</w:t>
            </w:r>
            <w:r>
              <w:rPr>
                <w:bCs/>
              </w:rPr>
              <w:t xml:space="preserve"> </w:t>
            </w:r>
            <w:r w:rsidR="00AE0E81">
              <w:rPr>
                <w:bCs/>
              </w:rPr>
              <w:t xml:space="preserve">De redenen sluiten aan bij de keuze van de student. </w:t>
            </w:r>
          </w:p>
          <w:p w14:paraId="6CF84DA5" w14:textId="77777777" w:rsidR="00933C0A" w:rsidRPr="005410D5" w:rsidRDefault="00933C0A" w:rsidP="00933C0A">
            <w:pPr>
              <w:pStyle w:val="NoSpacing"/>
              <w:rPr>
                <w:bCs/>
              </w:rPr>
            </w:pPr>
          </w:p>
          <w:p w14:paraId="0CC7AEF4" w14:textId="77777777" w:rsidR="00933C0A" w:rsidRPr="005410D5" w:rsidRDefault="00933C0A" w:rsidP="00933C0A">
            <w:pPr>
              <w:pStyle w:val="NoSpacing"/>
              <w:rPr>
                <w:bCs/>
                <w:u w:val="single"/>
              </w:rPr>
            </w:pPr>
            <w:r w:rsidRPr="005410D5">
              <w:rPr>
                <w:bCs/>
                <w:u w:val="single"/>
              </w:rPr>
              <w:t>Voorbeeldmatige uitwerking van een niet zo vaardige student</w:t>
            </w:r>
          </w:p>
          <w:p w14:paraId="10193BEC" w14:textId="734EF238" w:rsidR="00933C0A" w:rsidRPr="009E436B" w:rsidRDefault="009E436B" w:rsidP="00933C0A">
            <w:pPr>
              <w:pStyle w:val="NoSpacing"/>
              <w:rPr>
                <w:bCs/>
                <w:i/>
                <w:iCs/>
              </w:rPr>
            </w:pPr>
            <w:r w:rsidRPr="009E436B">
              <w:rPr>
                <w:bCs/>
                <w:i/>
                <w:iCs/>
              </w:rPr>
              <w:t>Ik vind niet dat een werkgever dat mag vragen. Dit is mijn privacy en dat gaat een ander niks aan.</w:t>
            </w:r>
          </w:p>
          <w:p w14:paraId="36AF3E36" w14:textId="77777777" w:rsidR="009E436B" w:rsidRPr="005410D5" w:rsidRDefault="009E436B" w:rsidP="00933C0A">
            <w:pPr>
              <w:pStyle w:val="NoSpacing"/>
              <w:rPr>
                <w:bCs/>
              </w:rPr>
            </w:pPr>
          </w:p>
          <w:p w14:paraId="331C81DC" w14:textId="77777777" w:rsidR="00933C0A" w:rsidRPr="005410D5" w:rsidRDefault="00933C0A" w:rsidP="00933C0A">
            <w:pPr>
              <w:pStyle w:val="NoSpacing"/>
              <w:rPr>
                <w:bCs/>
              </w:rPr>
            </w:pPr>
            <w:r w:rsidRPr="005410D5">
              <w:rPr>
                <w:bCs/>
              </w:rPr>
              <w:t>Toelichting</w:t>
            </w:r>
          </w:p>
          <w:p w14:paraId="67AEA671" w14:textId="77777777" w:rsidR="00933C0A" w:rsidRPr="005410D5" w:rsidRDefault="00933C0A" w:rsidP="00933C0A">
            <w:pPr>
              <w:pStyle w:val="NoSpacing"/>
              <w:numPr>
                <w:ilvl w:val="0"/>
                <w:numId w:val="166"/>
              </w:numPr>
              <w:rPr>
                <w:bCs/>
              </w:rPr>
            </w:pPr>
            <w:r w:rsidRPr="005410D5">
              <w:rPr>
                <w:bCs/>
              </w:rPr>
              <w:t>Passend</w:t>
            </w:r>
            <w:r>
              <w:rPr>
                <w:bCs/>
              </w:rPr>
              <w:t xml:space="preserve">: </w:t>
            </w:r>
            <w:r w:rsidRPr="00CC0EF9">
              <w:rPr>
                <w:bCs/>
              </w:rPr>
              <w:t>Het lijkt er op dat de student alleen vanuit zijn eigen perspectief heeft gehandeld.</w:t>
            </w:r>
          </w:p>
          <w:p w14:paraId="32342EDE" w14:textId="77777777" w:rsidR="00933C0A" w:rsidRPr="005410D5" w:rsidRDefault="00933C0A" w:rsidP="00933C0A">
            <w:pPr>
              <w:pStyle w:val="NoSpacing"/>
              <w:numPr>
                <w:ilvl w:val="0"/>
                <w:numId w:val="166"/>
              </w:numPr>
              <w:rPr>
                <w:bCs/>
              </w:rPr>
            </w:pPr>
            <w:r w:rsidRPr="005410D5">
              <w:rPr>
                <w:bCs/>
              </w:rPr>
              <w:t>Doordacht:</w:t>
            </w:r>
            <w:r>
              <w:rPr>
                <w:bCs/>
              </w:rPr>
              <w:t xml:space="preserve"> </w:t>
            </w:r>
            <w:r w:rsidRPr="008268AB">
              <w:rPr>
                <w:bCs/>
              </w:rPr>
              <w:t>Er is in het antwoord geen afweging te vinden waaruit blijkt dat de student reflectief is.</w:t>
            </w:r>
          </w:p>
          <w:p w14:paraId="16F6D11E" w14:textId="2CB05B60" w:rsidR="00933C0A" w:rsidRPr="005410D5" w:rsidRDefault="00933C0A" w:rsidP="00933C0A">
            <w:pPr>
              <w:pStyle w:val="NoSpacing"/>
              <w:numPr>
                <w:ilvl w:val="0"/>
                <w:numId w:val="166"/>
              </w:numPr>
              <w:rPr>
                <w:bCs/>
              </w:rPr>
            </w:pPr>
            <w:r w:rsidRPr="005410D5">
              <w:rPr>
                <w:bCs/>
              </w:rPr>
              <w:t>Consistent:</w:t>
            </w:r>
            <w:r>
              <w:rPr>
                <w:bCs/>
              </w:rPr>
              <w:t xml:space="preserve"> </w:t>
            </w:r>
            <w:r w:rsidR="00EE7962">
              <w:rPr>
                <w:bCs/>
              </w:rPr>
              <w:t xml:space="preserve">Er wordt weinig onderbouwing gegeven voor de keuze </w:t>
            </w:r>
            <w:r w:rsidR="00D564D5">
              <w:rPr>
                <w:bCs/>
              </w:rPr>
              <w:t>van deze student</w:t>
            </w:r>
          </w:p>
          <w:p w14:paraId="1CBC6F7F" w14:textId="523C9EF6" w:rsidR="00686205" w:rsidRPr="00726022" w:rsidRDefault="00686205" w:rsidP="59B905A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E3023C" w:rsidRPr="00726022" w14:paraId="7E17B8A8" w14:textId="77777777" w:rsidTr="00E3023C">
        <w:trPr>
          <w:trHeight w:val="521"/>
        </w:trPr>
        <w:tc>
          <w:tcPr>
            <w:tcW w:w="675" w:type="dxa"/>
            <w:vAlign w:val="center"/>
          </w:tcPr>
          <w:p w14:paraId="7D4FB0E3" w14:textId="719465FC" w:rsidR="00E3023C" w:rsidRDefault="00E3023C" w:rsidP="00BC09F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14:paraId="0A65124C" w14:textId="77777777" w:rsidR="00E3023C" w:rsidRDefault="00E3023C" w:rsidP="00E3023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59B905A4">
              <w:rPr>
                <w:b/>
                <w:bCs/>
                <w:sz w:val="20"/>
                <w:szCs w:val="20"/>
              </w:rPr>
              <w:t>Eventuele aanvullende opdrachten (bijvoorbeeld om studenten te laten oefenen)</w:t>
            </w:r>
          </w:p>
          <w:p w14:paraId="7541F317" w14:textId="77777777" w:rsidR="00E3023C" w:rsidRPr="005410D5" w:rsidRDefault="00E3023C" w:rsidP="00933C0A">
            <w:pPr>
              <w:pStyle w:val="NoSpacing"/>
              <w:rPr>
                <w:b/>
              </w:rPr>
            </w:pPr>
          </w:p>
        </w:tc>
      </w:tr>
      <w:tr w:rsidR="00E3023C" w:rsidRPr="00726022" w14:paraId="073510DA" w14:textId="77777777" w:rsidTr="00E3023C">
        <w:trPr>
          <w:trHeight w:val="521"/>
        </w:trPr>
        <w:tc>
          <w:tcPr>
            <w:tcW w:w="675" w:type="dxa"/>
            <w:vAlign w:val="center"/>
          </w:tcPr>
          <w:p w14:paraId="412E1ACC" w14:textId="651959A0" w:rsidR="00E3023C" w:rsidRDefault="00E3023C" w:rsidP="00BC09F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14:paraId="4320A2A9" w14:textId="77777777" w:rsidR="00E3023C" w:rsidRPr="0090059F" w:rsidRDefault="00E3023C" w:rsidP="00E3023C">
            <w:pPr>
              <w:pStyle w:val="NoSpacing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0059F">
              <w:rPr>
                <w:rFonts w:asciiTheme="minorHAnsi" w:hAnsiTheme="minorHAnsi"/>
                <w:b/>
                <w:bCs/>
                <w:sz w:val="20"/>
                <w:szCs w:val="20"/>
              </w:rPr>
              <w:t>Eventueel ander instructiemateriaal</w:t>
            </w:r>
          </w:p>
          <w:p w14:paraId="560D13D2" w14:textId="77777777" w:rsidR="00E3023C" w:rsidRPr="0090059F" w:rsidRDefault="00E3023C" w:rsidP="00E3023C">
            <w:pPr>
              <w:pStyle w:val="NoSpacing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EBE44BE" w14:textId="77777777" w:rsidR="00E3023C" w:rsidRPr="0090059F" w:rsidRDefault="00E3023C" w:rsidP="00E3023C">
            <w:pPr>
              <w:pStyle w:val="NoSpacing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0059F">
              <w:rPr>
                <w:rFonts w:asciiTheme="minorHAnsi" w:hAnsiTheme="minorHAnsi"/>
                <w:b/>
                <w:bCs/>
                <w:sz w:val="20"/>
                <w:szCs w:val="20"/>
              </w:rPr>
              <w:t>Bronnen:</w:t>
            </w:r>
          </w:p>
          <w:p w14:paraId="1DEDB0AD" w14:textId="77777777" w:rsidR="00E3023C" w:rsidRPr="0090059F" w:rsidRDefault="00000000" w:rsidP="00E3023C">
            <w:pPr>
              <w:spacing w:line="257" w:lineRule="auto"/>
              <w:rPr>
                <w:rFonts w:asciiTheme="minorHAnsi" w:hAnsiTheme="minorHAnsi"/>
              </w:rPr>
            </w:pPr>
            <w:hyperlink r:id="rId15" w:anchor="_ftnref1">
              <w:r w:rsidR="00E3023C" w:rsidRPr="0090059F">
                <w:rPr>
                  <w:rStyle w:val="Hyperlink"/>
                  <w:rFonts w:asciiTheme="minorHAnsi" w:hAnsiTheme="minorHAnsi" w:cs="Calibri"/>
                  <w:vertAlign w:val="superscript"/>
                </w:rPr>
                <w:t>[1]</w:t>
              </w:r>
            </w:hyperlink>
            <w:r w:rsidR="00E3023C" w:rsidRPr="0090059F">
              <w:rPr>
                <w:rFonts w:asciiTheme="minorHAnsi" w:hAnsiTheme="minorHAnsi" w:cs="Calibri"/>
              </w:rPr>
              <w:t xml:space="preserve"> BRON: Verwachtingen oploop corona in seizoenen</w:t>
            </w:r>
          </w:p>
          <w:p w14:paraId="429F9FD5" w14:textId="77777777" w:rsidR="00E3023C" w:rsidRPr="0090059F" w:rsidRDefault="00E3023C" w:rsidP="00E3023C">
            <w:pPr>
              <w:spacing w:line="257" w:lineRule="auto"/>
              <w:rPr>
                <w:rFonts w:asciiTheme="minorHAnsi" w:hAnsiTheme="minorHAnsi"/>
              </w:rPr>
            </w:pPr>
            <w:r w:rsidRPr="0090059F">
              <w:rPr>
                <w:rFonts w:asciiTheme="minorHAnsi" w:hAnsiTheme="minorHAnsi" w:cs="Calibri"/>
                <w:i/>
                <w:iCs/>
              </w:rPr>
              <w:t>Artikel:</w:t>
            </w:r>
          </w:p>
          <w:p w14:paraId="00C3970F" w14:textId="77777777" w:rsidR="00E3023C" w:rsidRPr="0090059F" w:rsidRDefault="00000000" w:rsidP="00E3023C">
            <w:pPr>
              <w:spacing w:line="257" w:lineRule="auto"/>
              <w:rPr>
                <w:rFonts w:asciiTheme="minorHAnsi" w:hAnsiTheme="minorHAnsi"/>
              </w:rPr>
            </w:pPr>
            <w:hyperlink r:id="rId16">
              <w:r w:rsidR="00E3023C" w:rsidRPr="0090059F">
                <w:rPr>
                  <w:rStyle w:val="Hyperlink"/>
                  <w:rFonts w:asciiTheme="minorHAnsi" w:hAnsiTheme="minorHAnsi" w:cs="Calibri"/>
                </w:rPr>
                <w:t>https://nos.nl/artikel/2432135-omikronvarianten-worden-snel-dominant-vrees-voor-zomergolf</w:t>
              </w:r>
            </w:hyperlink>
            <w:r w:rsidR="00E3023C" w:rsidRPr="0090059F">
              <w:rPr>
                <w:rFonts w:asciiTheme="minorHAnsi" w:hAnsiTheme="minorHAnsi" w:cs="Calibri"/>
              </w:rPr>
              <w:t xml:space="preserve"> </w:t>
            </w:r>
          </w:p>
          <w:p w14:paraId="6A86C468" w14:textId="77777777" w:rsidR="00E3023C" w:rsidRPr="0090059F" w:rsidRDefault="00E3023C" w:rsidP="00E3023C">
            <w:pPr>
              <w:spacing w:line="257" w:lineRule="auto"/>
              <w:rPr>
                <w:rFonts w:asciiTheme="minorHAnsi" w:hAnsiTheme="minorHAnsi"/>
              </w:rPr>
            </w:pPr>
            <w:r w:rsidRPr="0090059F">
              <w:rPr>
                <w:rFonts w:asciiTheme="minorHAnsi" w:hAnsiTheme="minorHAnsi" w:cs="Calibri"/>
                <w:i/>
                <w:iCs/>
              </w:rPr>
              <w:t>Filmpje:</w:t>
            </w:r>
          </w:p>
          <w:p w14:paraId="4F29BF32" w14:textId="77777777" w:rsidR="00E3023C" w:rsidRPr="0090059F" w:rsidRDefault="00000000" w:rsidP="00E3023C">
            <w:pPr>
              <w:spacing w:line="257" w:lineRule="auto"/>
              <w:rPr>
                <w:rFonts w:asciiTheme="minorHAnsi" w:hAnsiTheme="minorHAnsi"/>
              </w:rPr>
            </w:pPr>
            <w:hyperlink r:id="rId17">
              <w:r w:rsidR="00E3023C" w:rsidRPr="0090059F">
                <w:rPr>
                  <w:rStyle w:val="Hyperlink"/>
                  <w:rFonts w:asciiTheme="minorHAnsi" w:hAnsiTheme="minorHAnsi" w:cs="Calibri"/>
                  <w:i/>
                  <w:iCs/>
                </w:rPr>
                <w:t>https://nos.nl/nieuwsuur/video/2432572-de-kans-dat-op-enig-moment-de-coronabesmettingen-weer-toenemen-is-groot</w:t>
              </w:r>
            </w:hyperlink>
            <w:r w:rsidR="00E3023C" w:rsidRPr="0090059F">
              <w:rPr>
                <w:rFonts w:asciiTheme="minorHAnsi" w:hAnsiTheme="minorHAnsi" w:cs="Calibri"/>
                <w:i/>
                <w:iCs/>
              </w:rPr>
              <w:t xml:space="preserve"> </w:t>
            </w:r>
          </w:p>
          <w:p w14:paraId="0F98B84F" w14:textId="77777777" w:rsidR="00E3023C" w:rsidRPr="0090059F" w:rsidRDefault="00E3023C" w:rsidP="00E3023C">
            <w:pPr>
              <w:rPr>
                <w:rFonts w:asciiTheme="minorHAnsi" w:hAnsiTheme="minorHAnsi"/>
              </w:rPr>
            </w:pPr>
            <w:r w:rsidRPr="0090059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70E36BB0" w14:textId="77777777" w:rsidR="00E3023C" w:rsidRPr="0090059F" w:rsidRDefault="00000000" w:rsidP="00E3023C">
            <w:pPr>
              <w:spacing w:line="257" w:lineRule="auto"/>
              <w:rPr>
                <w:rFonts w:asciiTheme="minorHAnsi" w:hAnsiTheme="minorHAnsi"/>
              </w:rPr>
            </w:pPr>
            <w:hyperlink r:id="rId18" w:anchor="_ftnref2">
              <w:r w:rsidR="00E3023C" w:rsidRPr="0090059F">
                <w:rPr>
                  <w:rStyle w:val="Hyperlink"/>
                  <w:rFonts w:asciiTheme="minorHAnsi" w:hAnsiTheme="minorHAnsi" w:cs="Calibri"/>
                  <w:vertAlign w:val="superscript"/>
                </w:rPr>
                <w:t>[2]</w:t>
              </w:r>
            </w:hyperlink>
            <w:r w:rsidR="00E3023C" w:rsidRPr="0090059F">
              <w:rPr>
                <w:rFonts w:asciiTheme="minorHAnsi" w:hAnsiTheme="minorHAnsi" w:cs="Calibri"/>
              </w:rPr>
              <w:t xml:space="preserve">  BRON: VVD- Sectoren zijn zelf verantwoordelijk voor Corana preventie:</w:t>
            </w:r>
          </w:p>
          <w:p w14:paraId="5FA73998" w14:textId="77777777" w:rsidR="00E3023C" w:rsidRPr="0090059F" w:rsidRDefault="00E3023C" w:rsidP="00E3023C">
            <w:pPr>
              <w:spacing w:line="257" w:lineRule="auto"/>
              <w:rPr>
                <w:rFonts w:asciiTheme="minorHAnsi" w:hAnsiTheme="minorHAnsi"/>
              </w:rPr>
            </w:pPr>
            <w:r w:rsidRPr="0090059F">
              <w:rPr>
                <w:rFonts w:asciiTheme="minorHAnsi" w:hAnsiTheme="minorHAnsi" w:cs="Calibri"/>
                <w:i/>
                <w:iCs/>
              </w:rPr>
              <w:t>Artikel:</w:t>
            </w:r>
          </w:p>
          <w:p w14:paraId="2D596365" w14:textId="77777777" w:rsidR="00E3023C" w:rsidRPr="0090059F" w:rsidRDefault="00000000" w:rsidP="00E3023C">
            <w:pPr>
              <w:spacing w:line="257" w:lineRule="auto"/>
              <w:rPr>
                <w:rFonts w:asciiTheme="minorHAnsi" w:hAnsiTheme="minorHAnsi"/>
              </w:rPr>
            </w:pPr>
            <w:hyperlink r:id="rId19">
              <w:r w:rsidR="00E3023C" w:rsidRPr="0090059F">
                <w:rPr>
                  <w:rStyle w:val="Hyperlink"/>
                  <w:rFonts w:asciiTheme="minorHAnsi" w:hAnsiTheme="minorHAnsi" w:cs="Calibri"/>
                </w:rPr>
                <w:t>https://nos.nl/artikel/2432509-coronaplan-kabinet-sectoren-moeten-algemene-maatregelen-voorkomen</w:t>
              </w:r>
            </w:hyperlink>
            <w:r w:rsidR="00E3023C" w:rsidRPr="0090059F">
              <w:rPr>
                <w:rFonts w:asciiTheme="minorHAnsi" w:hAnsiTheme="minorHAnsi" w:cs="Calibri"/>
              </w:rPr>
              <w:t xml:space="preserve"> </w:t>
            </w:r>
          </w:p>
          <w:p w14:paraId="5946F81A" w14:textId="77777777" w:rsidR="00E3023C" w:rsidRPr="0090059F" w:rsidRDefault="00E3023C" w:rsidP="00E3023C">
            <w:pPr>
              <w:spacing w:line="257" w:lineRule="auto"/>
              <w:rPr>
                <w:rFonts w:asciiTheme="minorHAnsi" w:hAnsiTheme="minorHAnsi"/>
              </w:rPr>
            </w:pPr>
            <w:r w:rsidRPr="0090059F">
              <w:rPr>
                <w:rFonts w:asciiTheme="minorHAnsi" w:hAnsiTheme="minorHAnsi" w:cs="Calibri"/>
                <w:i/>
                <w:iCs/>
              </w:rPr>
              <w:t>Filmpje:</w:t>
            </w:r>
          </w:p>
          <w:p w14:paraId="12A8D231" w14:textId="77777777" w:rsidR="00E3023C" w:rsidRPr="0090059F" w:rsidRDefault="00000000" w:rsidP="00E3023C">
            <w:pPr>
              <w:spacing w:line="257" w:lineRule="auto"/>
              <w:rPr>
                <w:rFonts w:asciiTheme="minorHAnsi" w:hAnsiTheme="minorHAnsi" w:cs="Calibri"/>
                <w:i/>
                <w:iCs/>
              </w:rPr>
            </w:pPr>
            <w:hyperlink r:id="rId20">
              <w:r w:rsidR="00E3023C" w:rsidRPr="0090059F">
                <w:rPr>
                  <w:rStyle w:val="Hyperlink"/>
                  <w:rFonts w:asciiTheme="minorHAnsi" w:hAnsiTheme="minorHAnsi" w:cs="Calibri"/>
                  <w:i/>
                  <w:iCs/>
                </w:rPr>
                <w:t>https://nos.nl/video/2432512-kabinet-kan-beperkende-maatregelen-bij-nieuwe-coronagolf-niet-uitsluiten</w:t>
              </w:r>
            </w:hyperlink>
          </w:p>
          <w:p w14:paraId="20C6D70F" w14:textId="77777777" w:rsidR="00E3023C" w:rsidRPr="0090059F" w:rsidRDefault="00E3023C" w:rsidP="00933C0A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bookmarkEnd w:id="0"/>
      <w:bookmarkEnd w:id="1"/>
      <w:bookmarkEnd w:id="2"/>
      <w:bookmarkEnd w:id="3"/>
    </w:tbl>
    <w:p w14:paraId="5701CFE4" w14:textId="3997DF10" w:rsidR="0039161F" w:rsidRPr="0039161F" w:rsidRDefault="0039161F" w:rsidP="59B905A4"/>
    <w:p w14:paraId="104787CF" w14:textId="77777777" w:rsidR="0039161F" w:rsidRPr="0039161F" w:rsidRDefault="0039161F" w:rsidP="0039161F"/>
    <w:p w14:paraId="48B383EE" w14:textId="77777777" w:rsidR="0039161F" w:rsidRPr="0039161F" w:rsidRDefault="0039161F" w:rsidP="0039161F"/>
    <w:p w14:paraId="0B26D18F" w14:textId="77777777" w:rsidR="0039161F" w:rsidRPr="0039161F" w:rsidRDefault="0039161F" w:rsidP="0039161F"/>
    <w:p w14:paraId="610AB370" w14:textId="77777777" w:rsidR="0039161F" w:rsidRPr="0039161F" w:rsidRDefault="0039161F" w:rsidP="0039161F"/>
    <w:p w14:paraId="04413AE2" w14:textId="77777777" w:rsidR="0039161F" w:rsidRPr="0039161F" w:rsidRDefault="0039161F" w:rsidP="0039161F"/>
    <w:p w14:paraId="2C2B98F4" w14:textId="77777777" w:rsidR="0039161F" w:rsidRPr="0039161F" w:rsidRDefault="0039161F" w:rsidP="0039161F"/>
    <w:p w14:paraId="19085DE7" w14:textId="58A32E68" w:rsidR="00BD6C5F" w:rsidRPr="0039161F" w:rsidRDefault="0039161F" w:rsidP="0039161F">
      <w:pPr>
        <w:tabs>
          <w:tab w:val="left" w:pos="7510"/>
        </w:tabs>
      </w:pPr>
      <w:r>
        <w:tab/>
      </w:r>
    </w:p>
    <w:sectPr w:rsidR="00BD6C5F" w:rsidRPr="0039161F" w:rsidSect="00726022">
      <w:headerReference w:type="default" r:id="rId21"/>
      <w:footerReference w:type="default" r:id="rId2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0445" w14:textId="77777777" w:rsidR="008C2FA4" w:rsidRDefault="008C2FA4" w:rsidP="005D1567">
      <w:pPr>
        <w:spacing w:after="0" w:line="240" w:lineRule="auto"/>
      </w:pPr>
      <w:r>
        <w:separator/>
      </w:r>
    </w:p>
  </w:endnote>
  <w:endnote w:type="continuationSeparator" w:id="0">
    <w:p w14:paraId="644CE5AD" w14:textId="77777777" w:rsidR="008C2FA4" w:rsidRDefault="008C2FA4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033118"/>
      <w:docPartObj>
        <w:docPartGallery w:val="Page Numbers (Bottom of Page)"/>
        <w:docPartUnique/>
      </w:docPartObj>
    </w:sdtPr>
    <w:sdtContent>
      <w:p w14:paraId="766404DF" w14:textId="41A15AFD" w:rsidR="0039161F" w:rsidRDefault="0039161F" w:rsidP="0039161F">
        <w:pPr>
          <w:pStyle w:val="Footer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</w:t>
        </w:r>
        <w:r w:rsidR="009E6A32">
          <w:t>22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321F">
          <w:rPr>
            <w:noProof/>
          </w:rPr>
          <w:t>1</w:t>
        </w:r>
        <w:r>
          <w:fldChar w:fldCharType="end"/>
        </w:r>
      </w:p>
    </w:sdtContent>
  </w:sdt>
  <w:p w14:paraId="1C313CB8" w14:textId="77777777" w:rsidR="004E4EE4" w:rsidRPr="0033346E" w:rsidRDefault="004E4EE4" w:rsidP="009D2AF2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C615" w14:textId="77777777" w:rsidR="008C2FA4" w:rsidRDefault="008C2FA4" w:rsidP="005D1567">
      <w:pPr>
        <w:spacing w:after="0" w:line="240" w:lineRule="auto"/>
      </w:pPr>
      <w:r>
        <w:separator/>
      </w:r>
    </w:p>
  </w:footnote>
  <w:footnote w:type="continuationSeparator" w:id="0">
    <w:p w14:paraId="009FE442" w14:textId="77777777" w:rsidR="008C2FA4" w:rsidRDefault="008C2FA4" w:rsidP="005D1567">
      <w:pPr>
        <w:spacing w:after="0" w:line="240" w:lineRule="auto"/>
      </w:pPr>
      <w:r>
        <w:continuationSeparator/>
      </w:r>
    </w:p>
  </w:footnote>
  <w:footnote w:id="1">
    <w:p w14:paraId="113D967A" w14:textId="02DF21D0" w:rsidR="00C828C2" w:rsidRPr="002635A9" w:rsidRDefault="00C828C2">
      <w:pPr>
        <w:pStyle w:val="FootnoteText"/>
        <w:rPr>
          <w:sz w:val="22"/>
        </w:rPr>
      </w:pPr>
      <w:r w:rsidRPr="002635A9">
        <w:rPr>
          <w:rStyle w:val="FootnoteReference"/>
          <w:sz w:val="16"/>
        </w:rPr>
        <w:footnoteRef/>
      </w:r>
      <w:r w:rsidRPr="002635A9">
        <w:rPr>
          <w:sz w:val="16"/>
        </w:rPr>
        <w:t xml:space="preserve"> </w:t>
      </w:r>
      <w:r w:rsidR="00604291">
        <w:rPr>
          <w:sz w:val="16"/>
        </w:rPr>
        <w:t>Mogen collega's contact met je</w:t>
      </w:r>
      <w:r w:rsidR="0039161F" w:rsidRPr="002635A9">
        <w:rPr>
          <w:sz w:val="16"/>
        </w:rPr>
        <w:t xml:space="preserve"> opnemen om bijvoorbeeld vragen te</w:t>
      </w:r>
      <w:r w:rsidR="00604291">
        <w:rPr>
          <w:sz w:val="16"/>
        </w:rPr>
        <w:t xml:space="preserve"> stellen? Zo ja, vul dan hier je</w:t>
      </w:r>
      <w:r w:rsidR="0039161F" w:rsidRPr="002635A9">
        <w:rPr>
          <w:sz w:val="16"/>
        </w:rPr>
        <w:t xml:space="preserve"> e-mailadres in. </w:t>
      </w:r>
      <w:r w:rsidRPr="002635A9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5CF" w14:textId="627E64D0" w:rsidR="00BD6C5F" w:rsidRDefault="00BD6C5F">
    <w:pPr>
      <w:pStyle w:val="Header"/>
    </w:pPr>
    <w:r>
      <w:rPr>
        <w:b/>
        <w:noProof/>
        <w:color w:val="808080" w:themeColor="background1" w:themeShade="80"/>
        <w:sz w:val="28"/>
        <w:szCs w:val="20"/>
        <w:lang w:eastAsia="nl-NL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A3843" w14:textId="37AB559C" w:rsidR="00BD6C5F" w:rsidRDefault="00BD6C5F" w:rsidP="00BD6C5F">
    <w:pPr>
      <w:pStyle w:val="Header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7372"/>
    <w:multiLevelType w:val="hybridMultilevel"/>
    <w:tmpl w:val="56961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7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109A82"/>
    <w:multiLevelType w:val="hybridMultilevel"/>
    <w:tmpl w:val="F208D0BC"/>
    <w:lvl w:ilvl="0" w:tplc="6EFE62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6E9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4B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49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6C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C3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A0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D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AA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0F1D56"/>
    <w:multiLevelType w:val="hybridMultilevel"/>
    <w:tmpl w:val="470AAA10"/>
    <w:lvl w:ilvl="0" w:tplc="97AE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6499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09EF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05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2A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A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A7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6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AD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5C5C32"/>
    <w:multiLevelType w:val="hybridMultilevel"/>
    <w:tmpl w:val="5EB49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9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7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8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7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430655">
    <w:abstractNumId w:val="44"/>
  </w:num>
  <w:num w:numId="2" w16cid:durableId="91246575">
    <w:abstractNumId w:val="46"/>
  </w:num>
  <w:num w:numId="3" w16cid:durableId="1261136034">
    <w:abstractNumId w:val="150"/>
  </w:num>
  <w:num w:numId="4" w16cid:durableId="1951694244">
    <w:abstractNumId w:val="17"/>
  </w:num>
  <w:num w:numId="5" w16cid:durableId="1565488091">
    <w:abstractNumId w:val="66"/>
  </w:num>
  <w:num w:numId="6" w16cid:durableId="1512718697">
    <w:abstractNumId w:val="49"/>
  </w:num>
  <w:num w:numId="7" w16cid:durableId="572082942">
    <w:abstractNumId w:val="103"/>
  </w:num>
  <w:num w:numId="8" w16cid:durableId="258409927">
    <w:abstractNumId w:val="109"/>
  </w:num>
  <w:num w:numId="9" w16cid:durableId="301233747">
    <w:abstractNumId w:val="149"/>
  </w:num>
  <w:num w:numId="10" w16cid:durableId="620692250">
    <w:abstractNumId w:val="118"/>
  </w:num>
  <w:num w:numId="11" w16cid:durableId="1153453132">
    <w:abstractNumId w:val="106"/>
  </w:num>
  <w:num w:numId="12" w16cid:durableId="1842039224">
    <w:abstractNumId w:val="148"/>
  </w:num>
  <w:num w:numId="13" w16cid:durableId="348532008">
    <w:abstractNumId w:val="122"/>
  </w:num>
  <w:num w:numId="14" w16cid:durableId="1112473737">
    <w:abstractNumId w:val="139"/>
  </w:num>
  <w:num w:numId="15" w16cid:durableId="1680572301">
    <w:abstractNumId w:val="159"/>
  </w:num>
  <w:num w:numId="16" w16cid:durableId="1570069316">
    <w:abstractNumId w:val="162"/>
  </w:num>
  <w:num w:numId="17" w16cid:durableId="1547377494">
    <w:abstractNumId w:val="115"/>
  </w:num>
  <w:num w:numId="18" w16cid:durableId="1879051529">
    <w:abstractNumId w:val="142"/>
  </w:num>
  <w:num w:numId="19" w16cid:durableId="520824235">
    <w:abstractNumId w:val="132"/>
  </w:num>
  <w:num w:numId="20" w16cid:durableId="12266712">
    <w:abstractNumId w:val="59"/>
  </w:num>
  <w:num w:numId="21" w16cid:durableId="834419405">
    <w:abstractNumId w:val="136"/>
  </w:num>
  <w:num w:numId="22" w16cid:durableId="389961996">
    <w:abstractNumId w:val="6"/>
  </w:num>
  <w:num w:numId="23" w16cid:durableId="24529788">
    <w:abstractNumId w:val="27"/>
  </w:num>
  <w:num w:numId="24" w16cid:durableId="111560510">
    <w:abstractNumId w:val="37"/>
  </w:num>
  <w:num w:numId="25" w16cid:durableId="1397510720">
    <w:abstractNumId w:val="104"/>
  </w:num>
  <w:num w:numId="26" w16cid:durableId="1741637451">
    <w:abstractNumId w:val="92"/>
  </w:num>
  <w:num w:numId="27" w16cid:durableId="626662170">
    <w:abstractNumId w:val="77"/>
  </w:num>
  <w:num w:numId="28" w16cid:durableId="401370747">
    <w:abstractNumId w:val="14"/>
  </w:num>
  <w:num w:numId="29" w16cid:durableId="1613442292">
    <w:abstractNumId w:val="52"/>
  </w:num>
  <w:num w:numId="30" w16cid:durableId="102380224">
    <w:abstractNumId w:val="4"/>
  </w:num>
  <w:num w:numId="31" w16cid:durableId="453183688">
    <w:abstractNumId w:val="64"/>
  </w:num>
  <w:num w:numId="32" w16cid:durableId="596865673">
    <w:abstractNumId w:val="87"/>
  </w:num>
  <w:num w:numId="33" w16cid:durableId="1232429639">
    <w:abstractNumId w:val="144"/>
  </w:num>
  <w:num w:numId="34" w16cid:durableId="1288044652">
    <w:abstractNumId w:val="124"/>
  </w:num>
  <w:num w:numId="35" w16cid:durableId="162791665">
    <w:abstractNumId w:val="98"/>
  </w:num>
  <w:num w:numId="36" w16cid:durableId="2147114592">
    <w:abstractNumId w:val="126"/>
  </w:num>
  <w:num w:numId="37" w16cid:durableId="1881014933">
    <w:abstractNumId w:val="137"/>
  </w:num>
  <w:num w:numId="38" w16cid:durableId="2019229975">
    <w:abstractNumId w:val="85"/>
  </w:num>
  <w:num w:numId="39" w16cid:durableId="532306497">
    <w:abstractNumId w:val="55"/>
  </w:num>
  <w:num w:numId="40" w16cid:durableId="439837014">
    <w:abstractNumId w:val="145"/>
  </w:num>
  <w:num w:numId="41" w16cid:durableId="727998245">
    <w:abstractNumId w:val="160"/>
  </w:num>
  <w:num w:numId="42" w16cid:durableId="323705319">
    <w:abstractNumId w:val="96"/>
  </w:num>
  <w:num w:numId="43" w16cid:durableId="117072181">
    <w:abstractNumId w:val="111"/>
  </w:num>
  <w:num w:numId="44" w16cid:durableId="535435597">
    <w:abstractNumId w:val="22"/>
  </w:num>
  <w:num w:numId="45" w16cid:durableId="277178272">
    <w:abstractNumId w:val="31"/>
  </w:num>
  <w:num w:numId="46" w16cid:durableId="1004086837">
    <w:abstractNumId w:val="158"/>
  </w:num>
  <w:num w:numId="47" w16cid:durableId="1017972016">
    <w:abstractNumId w:val="18"/>
  </w:num>
  <w:num w:numId="48" w16cid:durableId="863976447">
    <w:abstractNumId w:val="91"/>
  </w:num>
  <w:num w:numId="49" w16cid:durableId="634410140">
    <w:abstractNumId w:val="151"/>
  </w:num>
  <w:num w:numId="50" w16cid:durableId="1980574160">
    <w:abstractNumId w:val="97"/>
  </w:num>
  <w:num w:numId="51" w16cid:durableId="1801725827">
    <w:abstractNumId w:val="94"/>
  </w:num>
  <w:num w:numId="52" w16cid:durableId="1910924428">
    <w:abstractNumId w:val="57"/>
  </w:num>
  <w:num w:numId="53" w16cid:durableId="514881947">
    <w:abstractNumId w:val="116"/>
  </w:num>
  <w:num w:numId="54" w16cid:durableId="444228627">
    <w:abstractNumId w:val="21"/>
  </w:num>
  <w:num w:numId="55" w16cid:durableId="214202754">
    <w:abstractNumId w:val="71"/>
  </w:num>
  <w:num w:numId="56" w16cid:durableId="1282540587">
    <w:abstractNumId w:val="155"/>
  </w:num>
  <w:num w:numId="57" w16cid:durableId="529073627">
    <w:abstractNumId w:val="8"/>
  </w:num>
  <w:num w:numId="58" w16cid:durableId="1898784667">
    <w:abstractNumId w:val="86"/>
  </w:num>
  <w:num w:numId="59" w16cid:durableId="223033890">
    <w:abstractNumId w:val="79"/>
  </w:num>
  <w:num w:numId="60" w16cid:durableId="1564369285">
    <w:abstractNumId w:val="47"/>
  </w:num>
  <w:num w:numId="61" w16cid:durableId="513349480">
    <w:abstractNumId w:val="5"/>
  </w:num>
  <w:num w:numId="62" w16cid:durableId="1668627762">
    <w:abstractNumId w:val="61"/>
  </w:num>
  <w:num w:numId="63" w16cid:durableId="1275405416">
    <w:abstractNumId w:val="60"/>
  </w:num>
  <w:num w:numId="64" w16cid:durableId="1738434657">
    <w:abstractNumId w:val="54"/>
  </w:num>
  <w:num w:numId="65" w16cid:durableId="1072583918">
    <w:abstractNumId w:val="154"/>
  </w:num>
  <w:num w:numId="66" w16cid:durableId="1050495001">
    <w:abstractNumId w:val="68"/>
  </w:num>
  <w:num w:numId="67" w16cid:durableId="764961175">
    <w:abstractNumId w:val="127"/>
  </w:num>
  <w:num w:numId="68" w16cid:durableId="825710174">
    <w:abstractNumId w:val="101"/>
  </w:num>
  <w:num w:numId="69" w16cid:durableId="2114279525">
    <w:abstractNumId w:val="45"/>
  </w:num>
  <w:num w:numId="70" w16cid:durableId="484974844">
    <w:abstractNumId w:val="20"/>
  </w:num>
  <w:num w:numId="71" w16cid:durableId="2021810497">
    <w:abstractNumId w:val="131"/>
  </w:num>
  <w:num w:numId="72" w16cid:durableId="709957511">
    <w:abstractNumId w:val="3"/>
  </w:num>
  <w:num w:numId="73" w16cid:durableId="1351834497">
    <w:abstractNumId w:val="125"/>
  </w:num>
  <w:num w:numId="74" w16cid:durableId="687633366">
    <w:abstractNumId w:val="15"/>
  </w:num>
  <w:num w:numId="75" w16cid:durableId="1130594119">
    <w:abstractNumId w:val="135"/>
  </w:num>
  <w:num w:numId="76" w16cid:durableId="1479180056">
    <w:abstractNumId w:val="93"/>
  </w:num>
  <w:num w:numId="77" w16cid:durableId="840513861">
    <w:abstractNumId w:val="34"/>
  </w:num>
  <w:num w:numId="78" w16cid:durableId="488445757">
    <w:abstractNumId w:val="39"/>
  </w:num>
  <w:num w:numId="79" w16cid:durableId="2139368671">
    <w:abstractNumId w:val="67"/>
  </w:num>
  <w:num w:numId="80" w16cid:durableId="2066565474">
    <w:abstractNumId w:val="138"/>
  </w:num>
  <w:num w:numId="81" w16cid:durableId="1917780401">
    <w:abstractNumId w:val="120"/>
  </w:num>
  <w:num w:numId="82" w16cid:durableId="643508592">
    <w:abstractNumId w:val="26"/>
  </w:num>
  <w:num w:numId="83" w16cid:durableId="703873940">
    <w:abstractNumId w:val="130"/>
  </w:num>
  <w:num w:numId="84" w16cid:durableId="562450920">
    <w:abstractNumId w:val="23"/>
  </w:num>
  <w:num w:numId="85" w16cid:durableId="1365868144">
    <w:abstractNumId w:val="72"/>
  </w:num>
  <w:num w:numId="86" w16cid:durableId="30614536">
    <w:abstractNumId w:val="129"/>
  </w:num>
  <w:num w:numId="87" w16cid:durableId="386339486">
    <w:abstractNumId w:val="62"/>
  </w:num>
  <w:num w:numId="88" w16cid:durableId="605314406">
    <w:abstractNumId w:val="114"/>
  </w:num>
  <w:num w:numId="89" w16cid:durableId="122695303">
    <w:abstractNumId w:val="164"/>
  </w:num>
  <w:num w:numId="90" w16cid:durableId="979381130">
    <w:abstractNumId w:val="70"/>
  </w:num>
  <w:num w:numId="91" w16cid:durableId="1365980806">
    <w:abstractNumId w:val="13"/>
  </w:num>
  <w:num w:numId="92" w16cid:durableId="398872406">
    <w:abstractNumId w:val="102"/>
  </w:num>
  <w:num w:numId="93" w16cid:durableId="1428573617">
    <w:abstractNumId w:val="48"/>
  </w:num>
  <w:num w:numId="94" w16cid:durableId="1938168526">
    <w:abstractNumId w:val="11"/>
  </w:num>
  <w:num w:numId="95" w16cid:durableId="471214226">
    <w:abstractNumId w:val="113"/>
  </w:num>
  <w:num w:numId="96" w16cid:durableId="255359282">
    <w:abstractNumId w:val="156"/>
  </w:num>
  <w:num w:numId="97" w16cid:durableId="414209743">
    <w:abstractNumId w:val="165"/>
  </w:num>
  <w:num w:numId="98" w16cid:durableId="973294821">
    <w:abstractNumId w:val="32"/>
  </w:num>
  <w:num w:numId="99" w16cid:durableId="1504512648">
    <w:abstractNumId w:val="28"/>
  </w:num>
  <w:num w:numId="100" w16cid:durableId="545917943">
    <w:abstractNumId w:val="105"/>
  </w:num>
  <w:num w:numId="101" w16cid:durableId="1440760793">
    <w:abstractNumId w:val="80"/>
  </w:num>
  <w:num w:numId="102" w16cid:durableId="1247157329">
    <w:abstractNumId w:val="10"/>
  </w:num>
  <w:num w:numId="103" w16cid:durableId="1191340767">
    <w:abstractNumId w:val="123"/>
  </w:num>
  <w:num w:numId="104" w16cid:durableId="377974769">
    <w:abstractNumId w:val="112"/>
  </w:num>
  <w:num w:numId="105" w16cid:durableId="1549340303">
    <w:abstractNumId w:val="143"/>
  </w:num>
  <w:num w:numId="106" w16cid:durableId="1499271138">
    <w:abstractNumId w:val="35"/>
  </w:num>
  <w:num w:numId="107" w16cid:durableId="126095542">
    <w:abstractNumId w:val="69"/>
  </w:num>
  <w:num w:numId="108" w16cid:durableId="579801808">
    <w:abstractNumId w:val="75"/>
  </w:num>
  <w:num w:numId="109" w16cid:durableId="79761436">
    <w:abstractNumId w:val="74"/>
  </w:num>
  <w:num w:numId="110" w16cid:durableId="397828389">
    <w:abstractNumId w:val="99"/>
  </w:num>
  <w:num w:numId="111" w16cid:durableId="66265551">
    <w:abstractNumId w:val="12"/>
  </w:num>
  <w:num w:numId="112" w16cid:durableId="2112314085">
    <w:abstractNumId w:val="9"/>
  </w:num>
  <w:num w:numId="113" w16cid:durableId="43067953">
    <w:abstractNumId w:val="163"/>
  </w:num>
  <w:num w:numId="114" w16cid:durableId="1475755289">
    <w:abstractNumId w:val="58"/>
  </w:num>
  <w:num w:numId="115" w16cid:durableId="365133755">
    <w:abstractNumId w:val="29"/>
  </w:num>
  <w:num w:numId="116" w16cid:durableId="1174416164">
    <w:abstractNumId w:val="73"/>
  </w:num>
  <w:num w:numId="117" w16cid:durableId="925917836">
    <w:abstractNumId w:val="53"/>
  </w:num>
  <w:num w:numId="118" w16cid:durableId="1054231966">
    <w:abstractNumId w:val="161"/>
  </w:num>
  <w:num w:numId="119" w16cid:durableId="736780569">
    <w:abstractNumId w:val="88"/>
  </w:num>
  <w:num w:numId="120" w16cid:durableId="1047491841">
    <w:abstractNumId w:val="110"/>
  </w:num>
  <w:num w:numId="121" w16cid:durableId="1141574220">
    <w:abstractNumId w:val="41"/>
  </w:num>
  <w:num w:numId="122" w16cid:durableId="542862723">
    <w:abstractNumId w:val="157"/>
  </w:num>
  <w:num w:numId="123" w16cid:durableId="165219830">
    <w:abstractNumId w:val="84"/>
  </w:num>
  <w:num w:numId="124" w16cid:durableId="2097558015">
    <w:abstractNumId w:val="107"/>
  </w:num>
  <w:num w:numId="125" w16cid:durableId="509570032">
    <w:abstractNumId w:val="16"/>
  </w:num>
  <w:num w:numId="126" w16cid:durableId="992679249">
    <w:abstractNumId w:val="36"/>
  </w:num>
  <w:num w:numId="127" w16cid:durableId="1865052674">
    <w:abstractNumId w:val="90"/>
  </w:num>
  <w:num w:numId="128" w16cid:durableId="1299411177">
    <w:abstractNumId w:val="117"/>
  </w:num>
  <w:num w:numId="129" w16cid:durableId="966542900">
    <w:abstractNumId w:val="146"/>
  </w:num>
  <w:num w:numId="130" w16cid:durableId="1660032844">
    <w:abstractNumId w:val="152"/>
  </w:num>
  <w:num w:numId="131" w16cid:durableId="435367842">
    <w:abstractNumId w:val="33"/>
  </w:num>
  <w:num w:numId="132" w16cid:durableId="732003893">
    <w:abstractNumId w:val="119"/>
  </w:num>
  <w:num w:numId="133" w16cid:durableId="2054620493">
    <w:abstractNumId w:val="83"/>
  </w:num>
  <w:num w:numId="134" w16cid:durableId="2019036701">
    <w:abstractNumId w:val="38"/>
  </w:num>
  <w:num w:numId="135" w16cid:durableId="1053190502">
    <w:abstractNumId w:val="51"/>
  </w:num>
  <w:num w:numId="136" w16cid:durableId="1659269273">
    <w:abstractNumId w:val="128"/>
  </w:num>
  <w:num w:numId="137" w16cid:durableId="2014651089">
    <w:abstractNumId w:val="24"/>
  </w:num>
  <w:num w:numId="138" w16cid:durableId="1629310919">
    <w:abstractNumId w:val="153"/>
  </w:num>
  <w:num w:numId="139" w16cid:durableId="701174682">
    <w:abstractNumId w:val="1"/>
  </w:num>
  <w:num w:numId="140" w16cid:durableId="1900365372">
    <w:abstractNumId w:val="100"/>
  </w:num>
  <w:num w:numId="141" w16cid:durableId="2026515626">
    <w:abstractNumId w:val="89"/>
  </w:num>
  <w:num w:numId="142" w16cid:durableId="1474520729">
    <w:abstractNumId w:val="141"/>
  </w:num>
  <w:num w:numId="143" w16cid:durableId="409087766">
    <w:abstractNumId w:val="140"/>
  </w:num>
  <w:num w:numId="144" w16cid:durableId="565844839">
    <w:abstractNumId w:val="76"/>
  </w:num>
  <w:num w:numId="145" w16cid:durableId="1924295240">
    <w:abstractNumId w:val="56"/>
  </w:num>
  <w:num w:numId="146" w16cid:durableId="382142883">
    <w:abstractNumId w:val="121"/>
  </w:num>
  <w:num w:numId="147" w16cid:durableId="2026637938">
    <w:abstractNumId w:val="19"/>
  </w:num>
  <w:num w:numId="148" w16cid:durableId="1062603348">
    <w:abstractNumId w:val="78"/>
  </w:num>
  <w:num w:numId="149" w16cid:durableId="444544167">
    <w:abstractNumId w:val="133"/>
  </w:num>
  <w:num w:numId="150" w16cid:durableId="591158416">
    <w:abstractNumId w:val="95"/>
  </w:num>
  <w:num w:numId="151" w16cid:durableId="1955362346">
    <w:abstractNumId w:val="65"/>
  </w:num>
  <w:num w:numId="152" w16cid:durableId="173110033">
    <w:abstractNumId w:val="108"/>
  </w:num>
  <w:num w:numId="153" w16cid:durableId="1429888765">
    <w:abstractNumId w:val="7"/>
  </w:num>
  <w:num w:numId="154" w16cid:durableId="790056624">
    <w:abstractNumId w:val="42"/>
  </w:num>
  <w:num w:numId="155" w16cid:durableId="197470048">
    <w:abstractNumId w:val="40"/>
  </w:num>
  <w:num w:numId="156" w16cid:durableId="1905025662">
    <w:abstractNumId w:val="43"/>
  </w:num>
  <w:num w:numId="157" w16cid:durableId="614023076">
    <w:abstractNumId w:val="134"/>
  </w:num>
  <w:num w:numId="158" w16cid:durableId="287901028">
    <w:abstractNumId w:val="147"/>
  </w:num>
  <w:num w:numId="159" w16cid:durableId="2080055200">
    <w:abstractNumId w:val="25"/>
  </w:num>
  <w:num w:numId="160" w16cid:durableId="2100174191">
    <w:abstractNumId w:val="0"/>
  </w:num>
  <w:num w:numId="161" w16cid:durableId="1059134213">
    <w:abstractNumId w:val="63"/>
  </w:num>
  <w:num w:numId="162" w16cid:durableId="1418332232">
    <w:abstractNumId w:val="30"/>
  </w:num>
  <w:num w:numId="163" w16cid:durableId="344939903">
    <w:abstractNumId w:val="50"/>
  </w:num>
  <w:num w:numId="164" w16cid:durableId="952786695">
    <w:abstractNumId w:val="82"/>
  </w:num>
  <w:num w:numId="165" w16cid:durableId="190922387">
    <w:abstractNumId w:val="81"/>
  </w:num>
  <w:num w:numId="166" w16cid:durableId="880703188">
    <w:abstractNumId w:val="2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C6"/>
    <w:rsid w:val="000056E4"/>
    <w:rsid w:val="000101BD"/>
    <w:rsid w:val="00020105"/>
    <w:rsid w:val="00020DA2"/>
    <w:rsid w:val="000235CE"/>
    <w:rsid w:val="000235D2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97332"/>
    <w:rsid w:val="000A40EF"/>
    <w:rsid w:val="000B0835"/>
    <w:rsid w:val="000B59C6"/>
    <w:rsid w:val="000B628D"/>
    <w:rsid w:val="000B79DE"/>
    <w:rsid w:val="000C564A"/>
    <w:rsid w:val="000D321F"/>
    <w:rsid w:val="000D4910"/>
    <w:rsid w:val="000E32DA"/>
    <w:rsid w:val="001027FB"/>
    <w:rsid w:val="001043EB"/>
    <w:rsid w:val="00122DD1"/>
    <w:rsid w:val="0012774A"/>
    <w:rsid w:val="00135996"/>
    <w:rsid w:val="00141454"/>
    <w:rsid w:val="00143D3D"/>
    <w:rsid w:val="00155273"/>
    <w:rsid w:val="00177784"/>
    <w:rsid w:val="0018000A"/>
    <w:rsid w:val="00182F6D"/>
    <w:rsid w:val="00192CC4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1129B"/>
    <w:rsid w:val="002246C7"/>
    <w:rsid w:val="002270CE"/>
    <w:rsid w:val="002434F8"/>
    <w:rsid w:val="002566AC"/>
    <w:rsid w:val="00261523"/>
    <w:rsid w:val="00262C4E"/>
    <w:rsid w:val="002635A9"/>
    <w:rsid w:val="0027467A"/>
    <w:rsid w:val="00276C76"/>
    <w:rsid w:val="00282F9B"/>
    <w:rsid w:val="00287B42"/>
    <w:rsid w:val="00294A40"/>
    <w:rsid w:val="002A6B44"/>
    <w:rsid w:val="002B5839"/>
    <w:rsid w:val="002B671C"/>
    <w:rsid w:val="002B7D79"/>
    <w:rsid w:val="002C6EF5"/>
    <w:rsid w:val="002D48CF"/>
    <w:rsid w:val="002E0BA1"/>
    <w:rsid w:val="002E4F59"/>
    <w:rsid w:val="002E58E8"/>
    <w:rsid w:val="00316110"/>
    <w:rsid w:val="00324018"/>
    <w:rsid w:val="00332229"/>
    <w:rsid w:val="003511E3"/>
    <w:rsid w:val="00352185"/>
    <w:rsid w:val="003555F2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404F3"/>
    <w:rsid w:val="0045176B"/>
    <w:rsid w:val="00475571"/>
    <w:rsid w:val="00477212"/>
    <w:rsid w:val="00482B5F"/>
    <w:rsid w:val="00487DE6"/>
    <w:rsid w:val="00494BE7"/>
    <w:rsid w:val="004E417E"/>
    <w:rsid w:val="004E4EE4"/>
    <w:rsid w:val="004F4AEA"/>
    <w:rsid w:val="00544291"/>
    <w:rsid w:val="0055766E"/>
    <w:rsid w:val="00577A36"/>
    <w:rsid w:val="0058272A"/>
    <w:rsid w:val="0059047A"/>
    <w:rsid w:val="0059735B"/>
    <w:rsid w:val="005B4F5A"/>
    <w:rsid w:val="005C58C8"/>
    <w:rsid w:val="005D1567"/>
    <w:rsid w:val="005E1CB9"/>
    <w:rsid w:val="005E6ED1"/>
    <w:rsid w:val="005F022F"/>
    <w:rsid w:val="00602D6D"/>
    <w:rsid w:val="00604291"/>
    <w:rsid w:val="00650F76"/>
    <w:rsid w:val="00660807"/>
    <w:rsid w:val="00660FD8"/>
    <w:rsid w:val="00666E9B"/>
    <w:rsid w:val="00671A24"/>
    <w:rsid w:val="00671B75"/>
    <w:rsid w:val="00672251"/>
    <w:rsid w:val="0067328F"/>
    <w:rsid w:val="00677226"/>
    <w:rsid w:val="00686205"/>
    <w:rsid w:val="00690FAF"/>
    <w:rsid w:val="00693BB4"/>
    <w:rsid w:val="006C1A36"/>
    <w:rsid w:val="006E7774"/>
    <w:rsid w:val="007120E4"/>
    <w:rsid w:val="00726022"/>
    <w:rsid w:val="00733657"/>
    <w:rsid w:val="00737739"/>
    <w:rsid w:val="00742D4E"/>
    <w:rsid w:val="00756D17"/>
    <w:rsid w:val="0075780D"/>
    <w:rsid w:val="007657B3"/>
    <w:rsid w:val="00783C19"/>
    <w:rsid w:val="007A78A4"/>
    <w:rsid w:val="007A7B1E"/>
    <w:rsid w:val="007B786E"/>
    <w:rsid w:val="007C077D"/>
    <w:rsid w:val="007D0477"/>
    <w:rsid w:val="007E0FDF"/>
    <w:rsid w:val="007E67BB"/>
    <w:rsid w:val="007F2DBE"/>
    <w:rsid w:val="007F441A"/>
    <w:rsid w:val="00841116"/>
    <w:rsid w:val="00842542"/>
    <w:rsid w:val="0085253A"/>
    <w:rsid w:val="00855BD2"/>
    <w:rsid w:val="0085707B"/>
    <w:rsid w:val="00871540"/>
    <w:rsid w:val="00893D4E"/>
    <w:rsid w:val="008A162F"/>
    <w:rsid w:val="008A1AC9"/>
    <w:rsid w:val="008A2DA4"/>
    <w:rsid w:val="008C0C5D"/>
    <w:rsid w:val="008C2FA4"/>
    <w:rsid w:val="008D5819"/>
    <w:rsid w:val="008E3113"/>
    <w:rsid w:val="008E427A"/>
    <w:rsid w:val="008E51BB"/>
    <w:rsid w:val="008F13C8"/>
    <w:rsid w:val="0090059F"/>
    <w:rsid w:val="009127F1"/>
    <w:rsid w:val="00917B96"/>
    <w:rsid w:val="009212C2"/>
    <w:rsid w:val="00931DE3"/>
    <w:rsid w:val="00933C0A"/>
    <w:rsid w:val="00935CB8"/>
    <w:rsid w:val="00940BB8"/>
    <w:rsid w:val="009564A7"/>
    <w:rsid w:val="009674BA"/>
    <w:rsid w:val="009817A1"/>
    <w:rsid w:val="00987947"/>
    <w:rsid w:val="009A462E"/>
    <w:rsid w:val="009B2F14"/>
    <w:rsid w:val="009B7B13"/>
    <w:rsid w:val="009C0C38"/>
    <w:rsid w:val="009D150C"/>
    <w:rsid w:val="009D2AF2"/>
    <w:rsid w:val="009D3A85"/>
    <w:rsid w:val="009E436B"/>
    <w:rsid w:val="009E6A32"/>
    <w:rsid w:val="009F4D52"/>
    <w:rsid w:val="00A13FBF"/>
    <w:rsid w:val="00A15E86"/>
    <w:rsid w:val="00A16F83"/>
    <w:rsid w:val="00A23DD8"/>
    <w:rsid w:val="00A56A75"/>
    <w:rsid w:val="00A62F81"/>
    <w:rsid w:val="00A961B5"/>
    <w:rsid w:val="00AA6CA1"/>
    <w:rsid w:val="00AD7E19"/>
    <w:rsid w:val="00AE0E81"/>
    <w:rsid w:val="00AE417A"/>
    <w:rsid w:val="00AE4877"/>
    <w:rsid w:val="00AF6889"/>
    <w:rsid w:val="00B021FF"/>
    <w:rsid w:val="00B12D0B"/>
    <w:rsid w:val="00B21514"/>
    <w:rsid w:val="00B2739E"/>
    <w:rsid w:val="00B3557F"/>
    <w:rsid w:val="00B36110"/>
    <w:rsid w:val="00B41ED1"/>
    <w:rsid w:val="00B442A9"/>
    <w:rsid w:val="00B551BE"/>
    <w:rsid w:val="00B6234D"/>
    <w:rsid w:val="00B87B16"/>
    <w:rsid w:val="00B93671"/>
    <w:rsid w:val="00BA2F90"/>
    <w:rsid w:val="00BB40DA"/>
    <w:rsid w:val="00BB58D3"/>
    <w:rsid w:val="00BC09F0"/>
    <w:rsid w:val="00BC2C04"/>
    <w:rsid w:val="00BD521D"/>
    <w:rsid w:val="00BD6C5F"/>
    <w:rsid w:val="00C075EF"/>
    <w:rsid w:val="00C10C45"/>
    <w:rsid w:val="00C12888"/>
    <w:rsid w:val="00C1681D"/>
    <w:rsid w:val="00C325F0"/>
    <w:rsid w:val="00C333AC"/>
    <w:rsid w:val="00C57296"/>
    <w:rsid w:val="00C650FD"/>
    <w:rsid w:val="00C66F94"/>
    <w:rsid w:val="00C72929"/>
    <w:rsid w:val="00C73B1B"/>
    <w:rsid w:val="00C779E2"/>
    <w:rsid w:val="00C828C2"/>
    <w:rsid w:val="00C83622"/>
    <w:rsid w:val="00CA195A"/>
    <w:rsid w:val="00CC0DE8"/>
    <w:rsid w:val="00CD50EF"/>
    <w:rsid w:val="00CE3034"/>
    <w:rsid w:val="00CE7FAB"/>
    <w:rsid w:val="00D01AE9"/>
    <w:rsid w:val="00D1480A"/>
    <w:rsid w:val="00D24AC8"/>
    <w:rsid w:val="00D25081"/>
    <w:rsid w:val="00D27F83"/>
    <w:rsid w:val="00D564D5"/>
    <w:rsid w:val="00D64089"/>
    <w:rsid w:val="00D71395"/>
    <w:rsid w:val="00D75780"/>
    <w:rsid w:val="00D77126"/>
    <w:rsid w:val="00D817AA"/>
    <w:rsid w:val="00D82334"/>
    <w:rsid w:val="00D84922"/>
    <w:rsid w:val="00DC6472"/>
    <w:rsid w:val="00DD5B77"/>
    <w:rsid w:val="00DD5C7A"/>
    <w:rsid w:val="00DE1181"/>
    <w:rsid w:val="00DF3D69"/>
    <w:rsid w:val="00DF77AE"/>
    <w:rsid w:val="00E15412"/>
    <w:rsid w:val="00E3023C"/>
    <w:rsid w:val="00E413C6"/>
    <w:rsid w:val="00E431EA"/>
    <w:rsid w:val="00E44938"/>
    <w:rsid w:val="00E4577A"/>
    <w:rsid w:val="00E66166"/>
    <w:rsid w:val="00E716E6"/>
    <w:rsid w:val="00E83E78"/>
    <w:rsid w:val="00E8567F"/>
    <w:rsid w:val="00EA490B"/>
    <w:rsid w:val="00EC32C4"/>
    <w:rsid w:val="00EC6988"/>
    <w:rsid w:val="00ED3CF4"/>
    <w:rsid w:val="00EE6451"/>
    <w:rsid w:val="00EE7962"/>
    <w:rsid w:val="00F03E89"/>
    <w:rsid w:val="00F05C56"/>
    <w:rsid w:val="00F16C57"/>
    <w:rsid w:val="00F175E2"/>
    <w:rsid w:val="00F34DD3"/>
    <w:rsid w:val="00F4272C"/>
    <w:rsid w:val="00F53AC2"/>
    <w:rsid w:val="00F54AF1"/>
    <w:rsid w:val="00F56F35"/>
    <w:rsid w:val="00F80961"/>
    <w:rsid w:val="00F854BE"/>
    <w:rsid w:val="00F85594"/>
    <w:rsid w:val="00F94E16"/>
    <w:rsid w:val="00FB10A5"/>
    <w:rsid w:val="00FC269B"/>
    <w:rsid w:val="00FC5557"/>
    <w:rsid w:val="00FD0A17"/>
    <w:rsid w:val="00FE51E8"/>
    <w:rsid w:val="0234271D"/>
    <w:rsid w:val="109D3FAF"/>
    <w:rsid w:val="1209B308"/>
    <w:rsid w:val="133E0DDA"/>
    <w:rsid w:val="13D4E071"/>
    <w:rsid w:val="146BB308"/>
    <w:rsid w:val="14BF70CF"/>
    <w:rsid w:val="14EEC340"/>
    <w:rsid w:val="1570B0D2"/>
    <w:rsid w:val="17E4D603"/>
    <w:rsid w:val="1C1F76F5"/>
    <w:rsid w:val="1EB80001"/>
    <w:rsid w:val="1F48DC7A"/>
    <w:rsid w:val="22C9E011"/>
    <w:rsid w:val="25DCA831"/>
    <w:rsid w:val="27459C05"/>
    <w:rsid w:val="2A1034EB"/>
    <w:rsid w:val="2A1A7085"/>
    <w:rsid w:val="2D501BDD"/>
    <w:rsid w:val="2F3313B7"/>
    <w:rsid w:val="32CAD9B1"/>
    <w:rsid w:val="34DBC29B"/>
    <w:rsid w:val="38C35E51"/>
    <w:rsid w:val="38EDB096"/>
    <w:rsid w:val="39D97B04"/>
    <w:rsid w:val="3AC56D14"/>
    <w:rsid w:val="3C88A7E5"/>
    <w:rsid w:val="3CE6D480"/>
    <w:rsid w:val="3CEEC206"/>
    <w:rsid w:val="3FBBDF46"/>
    <w:rsid w:val="3FCC73C2"/>
    <w:rsid w:val="40ADFB85"/>
    <w:rsid w:val="4117E5D6"/>
    <w:rsid w:val="41BF0157"/>
    <w:rsid w:val="44F9D3EB"/>
    <w:rsid w:val="49406B35"/>
    <w:rsid w:val="4A5C2A1F"/>
    <w:rsid w:val="4FA70199"/>
    <w:rsid w:val="53CD5B68"/>
    <w:rsid w:val="54904A04"/>
    <w:rsid w:val="54A9F840"/>
    <w:rsid w:val="55D169EE"/>
    <w:rsid w:val="56929FB9"/>
    <w:rsid w:val="576D3A4F"/>
    <w:rsid w:val="57BB4F9D"/>
    <w:rsid w:val="58365DA0"/>
    <w:rsid w:val="58C3CD9A"/>
    <w:rsid w:val="59B905A4"/>
    <w:rsid w:val="5AA4DB11"/>
    <w:rsid w:val="5BC30138"/>
    <w:rsid w:val="5D2333D4"/>
    <w:rsid w:val="5D52863F"/>
    <w:rsid w:val="5DDC7BD3"/>
    <w:rsid w:val="607D49FE"/>
    <w:rsid w:val="608ECD45"/>
    <w:rsid w:val="62AF0BCB"/>
    <w:rsid w:val="62BE5291"/>
    <w:rsid w:val="63591BD1"/>
    <w:rsid w:val="648E7F72"/>
    <w:rsid w:val="6505BF84"/>
    <w:rsid w:val="683887E3"/>
    <w:rsid w:val="6BBE0467"/>
    <w:rsid w:val="6BDB1E92"/>
    <w:rsid w:val="6D9E5963"/>
    <w:rsid w:val="6DB6C524"/>
    <w:rsid w:val="6F6BCE72"/>
    <w:rsid w:val="76472722"/>
    <w:rsid w:val="77311E6C"/>
    <w:rsid w:val="77E2F783"/>
    <w:rsid w:val="7815675D"/>
    <w:rsid w:val="78ACDB7B"/>
    <w:rsid w:val="793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qFormat/>
    <w:rsid w:val="008E42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7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7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3B1B"/>
    <w:rPr>
      <w:rFonts w:ascii="Cambria" w:eastAsia="Times New Roman" w:hAnsi="Cambria"/>
      <w:sz w:val="22"/>
      <w:szCs w:val="22"/>
      <w:lang w:val="nl-NL"/>
    </w:rPr>
  </w:style>
  <w:style w:type="character" w:customStyle="1" w:styleId="NoSpacingChar">
    <w:name w:val="No Spacing Char"/>
    <w:link w:val="NoSpacing"/>
    <w:uiPriority w:val="1"/>
    <w:rsid w:val="00C73B1B"/>
    <w:rPr>
      <w:rFonts w:ascii="Cambria" w:eastAsia="Times New Roman" w:hAnsi="Cambria"/>
      <w:sz w:val="22"/>
      <w:szCs w:val="22"/>
      <w:lang w:val="nl-N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9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E42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27A"/>
    <w:pPr>
      <w:outlineLvl w:val="9"/>
    </w:pPr>
  </w:style>
  <w:style w:type="paragraph" w:styleId="ListParagraph">
    <w:name w:val="List Paragraph"/>
    <w:basedOn w:val="Normal"/>
    <w:uiPriority w:val="34"/>
    <w:qFormat/>
    <w:rsid w:val="008E427A"/>
    <w:pPr>
      <w:ind w:left="720"/>
      <w:contextualSpacing/>
    </w:pPr>
  </w:style>
  <w:style w:type="character" w:customStyle="1" w:styleId="Heading2Char">
    <w:name w:val="Heading 2 Char"/>
    <w:link w:val="Heading2"/>
    <w:rsid w:val="006732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67328F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32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15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1567"/>
    <w:rPr>
      <w:sz w:val="22"/>
      <w:szCs w:val="22"/>
      <w:lang w:eastAsia="en-US"/>
    </w:rPr>
  </w:style>
  <w:style w:type="character" w:styleId="PageNumb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CommentReference">
    <w:name w:val="annotation reference"/>
    <w:semiHidden/>
    <w:unhideWhenUsed/>
    <w:rsid w:val="00FD0A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0A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0A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A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0A17"/>
    <w:rPr>
      <w:b/>
      <w:bCs/>
      <w:lang w:eastAsia="en-US"/>
    </w:rPr>
  </w:style>
  <w:style w:type="table" w:styleId="TableGrid">
    <w:name w:val="Table Grid"/>
    <w:basedOn w:val="TableNormal"/>
    <w:uiPriority w:val="59"/>
    <w:rsid w:val="002B7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1">
    <w:name w:val="Heading 4 Char1"/>
    <w:link w:val="Heading4"/>
    <w:rsid w:val="00F34D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82F6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212C2"/>
    <w:pPr>
      <w:spacing w:after="0" w:line="240" w:lineRule="auto"/>
    </w:pPr>
    <w:rPr>
      <w:rFonts w:ascii="RotisSerif" w:eastAsia="Times New Roman" w:hAnsi="RotisSerif"/>
      <w:sz w:val="20"/>
      <w:szCs w:val="20"/>
      <w:lang w:eastAsia="nl-NL"/>
    </w:rPr>
  </w:style>
  <w:style w:type="character" w:customStyle="1" w:styleId="FootnoteTextChar">
    <w:name w:val="Footnote Text Char"/>
    <w:link w:val="FootnoteText"/>
    <w:semiHidden/>
    <w:rsid w:val="009212C2"/>
    <w:rPr>
      <w:rFonts w:ascii="RotisSerif" w:eastAsia="Times New Roman" w:hAnsi="RotisSerif"/>
    </w:rPr>
  </w:style>
  <w:style w:type="character" w:styleId="FootnoteReference">
    <w:name w:val="footnote reference"/>
    <w:semiHidden/>
    <w:rsid w:val="009212C2"/>
    <w:rPr>
      <w:vertAlign w:val="superscript"/>
    </w:rPr>
  </w:style>
  <w:style w:type="character" w:customStyle="1" w:styleId="Heading5Char">
    <w:name w:val="Heading 5 Char"/>
    <w:link w:val="Heading5"/>
    <w:rsid w:val="008A16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A2">
    <w:name w:val="BA2"/>
    <w:basedOn w:val="Heading2"/>
    <w:next w:val="BodyTex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BodyText">
    <w:name w:val="Body Text"/>
    <w:basedOn w:val="Normal"/>
    <w:link w:val="BodyTextChar"/>
    <w:rsid w:val="008A162F"/>
    <w:pPr>
      <w:spacing w:after="120" w:line="280" w:lineRule="atLeast"/>
    </w:pPr>
    <w:rPr>
      <w:rFonts w:ascii="Arial" w:eastAsia="Times New Roman" w:hAnsi="Arial"/>
      <w:szCs w:val="24"/>
      <w:lang w:eastAsia="nl-NL"/>
    </w:rPr>
  </w:style>
  <w:style w:type="character" w:customStyle="1" w:styleId="BodyTextChar">
    <w:name w:val="Body Text Char"/>
    <w:link w:val="BodyText"/>
    <w:rsid w:val="008A162F"/>
    <w:rPr>
      <w:rFonts w:ascii="Arial" w:eastAsia="Times New Roman" w:hAnsi="Arial"/>
      <w:sz w:val="22"/>
      <w:szCs w:val="24"/>
    </w:rPr>
  </w:style>
  <w:style w:type="paragraph" w:customStyle="1" w:styleId="BA1">
    <w:name w:val="BA1"/>
    <w:basedOn w:val="Heading1"/>
    <w:next w:val="BodyTex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BA3">
    <w:name w:val="BA3"/>
    <w:basedOn w:val="Heading3"/>
    <w:next w:val="BodyTex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customStyle="1" w:styleId="Opmaakprofiel1">
    <w:name w:val="Opmaakprofiel1"/>
    <w:basedOn w:val="Heading1"/>
    <w:next w:val="Normal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Opmaakprofiel2">
    <w:name w:val="Opmaakprofiel2"/>
    <w:basedOn w:val="Heading2"/>
    <w:next w:val="Normal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customStyle="1" w:styleId="Opmaakprofiel3">
    <w:name w:val="Opmaakprofiel3"/>
    <w:basedOn w:val="Heading3"/>
    <w:next w:val="Normal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TOC4">
    <w:name w:val="toc 4"/>
    <w:basedOn w:val="Normal"/>
    <w:next w:val="Normal"/>
    <w:autoRedefine/>
    <w:uiPriority w:val="39"/>
    <w:rsid w:val="008A16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eading4Char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customStyle="1" w:styleId="CharChar11">
    <w:name w:val="Char Char11"/>
    <w:rsid w:val="008A162F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CharChar10">
    <w:name w:val="Char Char10"/>
    <w:rsid w:val="008A162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styleId="FollowedHyperlink">
    <w:name w:val="FollowedHyperlink"/>
    <w:rsid w:val="008A162F"/>
    <w:rPr>
      <w:color w:val="800080"/>
      <w:u w:val="single"/>
    </w:rPr>
  </w:style>
  <w:style w:type="paragraph" w:styleId="TableofFigures">
    <w:name w:val="table of figures"/>
    <w:basedOn w:val="Normal"/>
    <w:next w:val="Normal"/>
    <w:semiHidden/>
    <w:rsid w:val="008A16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customStyle="1" w:styleId="Lichtearcering-accent11">
    <w:name w:val="Lichte arcering - accent 11"/>
    <w:basedOn w:val="TableNormal"/>
    <w:uiPriority w:val="60"/>
    <w:rsid w:val="00F16C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ption1">
    <w:name w:val="Caption1"/>
    <w:rsid w:val="00A15E86"/>
    <w:rPr>
      <w:i/>
      <w:iCs/>
      <w:sz w:val="20"/>
    </w:rPr>
  </w:style>
  <w:style w:type="character" w:styleId="PlaceholderText">
    <w:name w:val="Placeholder Text"/>
    <w:basedOn w:val="DefaultParagraphFont"/>
    <w:uiPriority w:val="67"/>
    <w:rsid w:val="00C82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c-word-edit.officeapps.live.com/we/wordeditorframe.aspx?ui=nl%2DNL&amp;rs=nl%2DNL&amp;wopisrc=https%3A%2F%2Frocvantwente.sharepoint.com%2Fsites%2FSMW_WerkplaatsBurgerschapKritischDenken%2F_vti_bin%2Fwopi.ashx%2Ffiles%2F87606fba4d7e4e3eb2ee3e8cecc7d69d&amp;wdprevioussession=9dfcfa19%2De037%2D42ea%2Dbd72%2D7f236f4b5d89&amp;wdenableroaming=1&amp;mscc=1&amp;hid=0F9A80A0-1004-5000-BE48-4123BE0D44A7&amp;wdorigin=Other&amp;jsapi=1&amp;jsapiver=v1&amp;newsession=1&amp;corrid=f577acc5-f343-42bf-a8c5-8beb570dd9e1&amp;usid=f577acc5-f343-42bf-a8c5-8beb570dd9e1&amp;sftc=1&amp;cac=1&amp;mtf=1&amp;sfp=1&amp;instantedit=1&amp;wopicomplete=1&amp;wdredirectionreason=Unified_SingleFlush&amp;rct=Normal&amp;ctp=LeastProtected" TargetMode="External"/><Relationship Id="rId18" Type="http://schemas.openxmlformats.org/officeDocument/2006/relationships/hyperlink" Target="https://euc-word-edit.officeapps.live.com/we/wordeditorframe.aspx?ui=nl%2DNL&amp;rs=nl%2DNL&amp;wopisrc=https%3A%2F%2Frocvantwente.sharepoint.com%2Fsites%2FSMW_WerkplaatsBurgerschapKritischDenken%2F_vti_bin%2Fwopi.ashx%2Ffiles%2F87606fba4d7e4e3eb2ee3e8cecc7d69d&amp;wdprevioussession=9dfcfa19%2De037%2D42ea%2Dbd72%2D7f236f4b5d89&amp;wdenableroaming=1&amp;mscc=1&amp;hid=0F9A80A0-1004-5000-BE48-4123BE0D44A7&amp;wdorigin=Other&amp;jsapi=1&amp;jsapiver=v1&amp;newsession=1&amp;corrid=f577acc5-f343-42bf-a8c5-8beb570dd9e1&amp;usid=f577acc5-f343-42bf-a8c5-8beb570dd9e1&amp;sftc=1&amp;cac=1&amp;mtf=1&amp;sfp=1&amp;instantedit=1&amp;wopicomplete=1&amp;wdredirectionreason=Unified_SingleFlush&amp;rct=Normal&amp;ctp=LeastProtecte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&#8203;m.belmer@rocmn.nl%22" TargetMode="External"/><Relationship Id="rId17" Type="http://schemas.openxmlformats.org/officeDocument/2006/relationships/hyperlink" Target="https://nos.nl/nieuwsuur/video/2432572-de-kans-dat-op-enig-moment-de-coronabesmettingen-weer-toenemen-is-groo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os.nl/artikel/2432135-omikronvarianten-worden-snel-dominant-vrees-voor-zomergolf" TargetMode="External"/><Relationship Id="rId20" Type="http://schemas.openxmlformats.org/officeDocument/2006/relationships/hyperlink" Target="https://nos.nl/video/2432512-kabinet-kan-beperkende-maatregelen-bij-nieuwe-coronagolf-niet-uitsluit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vandalen@rocmn.nl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euc-word-edit.officeapps.live.com/we/wordeditorframe.aspx?ui=nl%2DNL&amp;rs=nl%2DNL&amp;wopisrc=https%3A%2F%2Frocvantwente.sharepoint.com%2Fsites%2FSMW_WerkplaatsBurgerschapKritischDenken%2F_vti_bin%2Fwopi.ashx%2Ffiles%2F87606fba4d7e4e3eb2ee3e8cecc7d69d&amp;wdprevioussession=9dfcfa19%2De037%2D42ea%2Dbd72%2D7f236f4b5d89&amp;wdenableroaming=1&amp;mscc=1&amp;hid=0F9A80A0-1004-5000-BE48-4123BE0D44A7&amp;wdorigin=Other&amp;jsapi=1&amp;jsapiver=v1&amp;newsession=1&amp;corrid=f577acc5-f343-42bf-a8c5-8beb570dd9e1&amp;usid=f577acc5-f343-42bf-a8c5-8beb570dd9e1&amp;sftc=1&amp;cac=1&amp;mtf=1&amp;sfp=1&amp;instantedit=1&amp;wopicomplete=1&amp;wdredirectionreason=Unified_SingleFlush&amp;rct=Normal&amp;ctp=LeastProtected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s.nl/artikel/2432509-coronaplan-kabinet-sectoren-moeten-algemene-maatregelen-voorkom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c-word-edit.officeapps.live.com/we/wordeditorframe.aspx?ui=nl%2DNL&amp;rs=nl%2DNL&amp;wopisrc=https%3A%2F%2Frocvantwente.sharepoint.com%2Fsites%2FSMW_WerkplaatsBurgerschapKritischDenken%2F_vti_bin%2Fwopi.ashx%2Ffiles%2F87606fba4d7e4e3eb2ee3e8cecc7d69d&amp;wdprevioussession=9dfcfa19%2De037%2D42ea%2Dbd72%2D7f236f4b5d89&amp;wdenableroaming=1&amp;mscc=1&amp;hid=0F9A80A0-1004-5000-BE48-4123BE0D44A7&amp;wdorigin=Other&amp;jsapi=1&amp;jsapiver=v1&amp;newsession=1&amp;corrid=f577acc5-f343-42bf-a8c5-8beb570dd9e1&amp;usid=f577acc5-f343-42bf-a8c5-8beb570dd9e1&amp;sftc=1&amp;cac=1&amp;mtf=1&amp;sfp=1&amp;instantedit=1&amp;wopicomplete=1&amp;wdredirectionreason=Unified_SingleFlush&amp;rct=Normal&amp;ctp=LeastProtecte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3D620C" w:rsidRDefault="00A62F81" w:rsidP="00A62F81">
          <w:pPr>
            <w:pStyle w:val="9AF30629AA054AC6B1E65F2CD62D9109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4193D084E5E453F974D52A17491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ACDE-45AE-4491-BD17-BCDD4CEF4CE2}"/>
      </w:docPartPr>
      <w:docPartBody>
        <w:p w:rsidR="007423C5" w:rsidRDefault="006D7B33" w:rsidP="006D7B33">
          <w:pPr>
            <w:pStyle w:val="A4193D084E5E453F974D52A174914EBE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9A6A9DCC276459C8E60707DE9FE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5486-9CB4-44ED-8C88-4BFF6D68C0B4}"/>
      </w:docPartPr>
      <w:docPartBody>
        <w:p w:rsidR="007423C5" w:rsidRDefault="006D7B33" w:rsidP="006D7B33">
          <w:pPr>
            <w:pStyle w:val="59A6A9DCC276459C8E60707DE9FE108B"/>
          </w:pPr>
          <w:r w:rsidRPr="00921FD2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F3"/>
    <w:rsid w:val="00166D21"/>
    <w:rsid w:val="003D620C"/>
    <w:rsid w:val="004404F3"/>
    <w:rsid w:val="005B2D02"/>
    <w:rsid w:val="00656D35"/>
    <w:rsid w:val="006D7B33"/>
    <w:rsid w:val="007423C5"/>
    <w:rsid w:val="007B5152"/>
    <w:rsid w:val="009E18E1"/>
    <w:rsid w:val="00A62F81"/>
    <w:rsid w:val="00AA7B5F"/>
    <w:rsid w:val="00AC02F9"/>
    <w:rsid w:val="00B77EDC"/>
    <w:rsid w:val="00C11A2C"/>
    <w:rsid w:val="00D73894"/>
    <w:rsid w:val="00E2351C"/>
    <w:rsid w:val="00E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6D7B33"/>
    <w:rPr>
      <w:color w:val="808080"/>
    </w:rPr>
  </w:style>
  <w:style w:type="paragraph" w:customStyle="1" w:styleId="9AF30629AA054AC6B1E65F2CD62D9109">
    <w:name w:val="9AF30629AA054AC6B1E65F2CD62D9109"/>
    <w:rsid w:val="00A62F81"/>
  </w:style>
  <w:style w:type="paragraph" w:customStyle="1" w:styleId="A4193D084E5E453F974D52A174914EBE">
    <w:name w:val="A4193D084E5E453F974D52A174914EBE"/>
    <w:rsid w:val="006D7B33"/>
  </w:style>
  <w:style w:type="paragraph" w:customStyle="1" w:styleId="59A6A9DCC276459C8E60707DE9FE108B">
    <w:name w:val="59A6A9DCC276459C8E60707DE9FE108B"/>
    <w:rsid w:val="006D7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3" ma:contentTypeDescription="Een nieuw document maken." ma:contentTypeScope="" ma:versionID="0e2b4d70ae746a7f6612579560ba6aa5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efc4d182166a4d1303ce0a5e50ca3934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6801-6F73-45AD-8C28-804A45FBE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814C9-1616-4C1B-9B3E-48BF50E4C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0AF41-E22F-4A28-846F-C339DA6EA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05345-6b66-4c93-a0b0-a1ba225021ba"/>
    <ds:schemaRef ds:uri="5bc14484-2ca6-408c-9a07-1e5bdd282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9F0CD-FBCF-4F87-BE44-855B4A67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1156</Words>
  <Characters>6358</Characters>
  <Application>Microsoft Office Word</Application>
  <DocSecurity>0</DocSecurity>
  <Lines>52</Lines>
  <Paragraphs>14</Paragraphs>
  <ScaleCrop>false</ScaleCrop>
  <Manager/>
  <Company/>
  <LinksUpToDate>false</LinksUpToDate>
  <CharactersWithSpaces>7500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ILO-TOM module: skills lab</dc:title>
  <dc:subject/>
  <dc:creator>Susan McKenney</dc:creator>
  <cp:keywords/>
  <dc:description/>
  <cp:lastModifiedBy>Anouk Zuurmond</cp:lastModifiedBy>
  <cp:revision>46</cp:revision>
  <dcterms:created xsi:type="dcterms:W3CDTF">2022-12-06T14:33:00Z</dcterms:created>
  <dcterms:modified xsi:type="dcterms:W3CDTF">2023-01-18T09:18:00Z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