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DD83" w14:textId="5807C175" w:rsidR="008E2E6E" w:rsidRPr="005F1E20" w:rsidRDefault="002E102E">
      <w:pPr>
        <w:rPr>
          <w:b/>
          <w:bCs/>
          <w:color w:val="4472C4" w:themeColor="accent1"/>
          <w:sz w:val="24"/>
          <w:szCs w:val="24"/>
        </w:rPr>
      </w:pPr>
      <w:r w:rsidRPr="005F1E20">
        <w:rPr>
          <w:b/>
          <w:bCs/>
          <w:color w:val="4472C4" w:themeColor="accent1"/>
          <w:sz w:val="32"/>
          <w:szCs w:val="32"/>
        </w:rPr>
        <w:t>WERKBLAD 1 – Uitdagende werkzaamheden?</w:t>
      </w:r>
      <w:r w:rsidR="00001A34" w:rsidRPr="005F1E20">
        <w:rPr>
          <w:b/>
          <w:bCs/>
          <w:color w:val="4472C4" w:themeColor="accent1"/>
          <w:sz w:val="32"/>
          <w:szCs w:val="32"/>
        </w:rPr>
        <w:t>!?</w:t>
      </w:r>
    </w:p>
    <w:p w14:paraId="30F91D23" w14:textId="5FDFA094" w:rsidR="00810C4C" w:rsidRDefault="00810C4C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C4C" w14:paraId="37DA102E" w14:textId="77777777" w:rsidTr="00810C4C">
        <w:tc>
          <w:tcPr>
            <w:tcW w:w="9062" w:type="dxa"/>
          </w:tcPr>
          <w:p w14:paraId="183F03D8" w14:textId="77777777" w:rsidR="00810C4C" w:rsidRPr="00810C4C" w:rsidRDefault="00810C4C">
            <w:pPr>
              <w:rPr>
                <w:b/>
                <w:bCs/>
                <w:sz w:val="28"/>
                <w:szCs w:val="28"/>
              </w:rPr>
            </w:pPr>
            <w:r w:rsidRPr="007963B1">
              <w:rPr>
                <w:b/>
                <w:bCs/>
                <w:sz w:val="24"/>
                <w:szCs w:val="24"/>
              </w:rPr>
              <w:t>Opdracht</w:t>
            </w:r>
          </w:p>
          <w:p w14:paraId="2A15361C" w14:textId="77777777" w:rsidR="00810C4C" w:rsidRPr="007963B1" w:rsidRDefault="00810C4C">
            <w:r w:rsidRPr="007963B1">
              <w:t>Lees de casus.</w:t>
            </w:r>
          </w:p>
          <w:p w14:paraId="21AAFDDF" w14:textId="2E891C07" w:rsidR="006B729D" w:rsidRDefault="006B729D">
            <w:pPr>
              <w:rPr>
                <w:sz w:val="24"/>
                <w:szCs w:val="24"/>
              </w:rPr>
            </w:pPr>
            <w:r w:rsidRPr="007963B1">
              <w:t xml:space="preserve">Wat </w:t>
            </w:r>
            <w:r w:rsidR="00C4107B">
              <w:t>zou jij in deze situatie doen en waarom</w:t>
            </w:r>
            <w:r w:rsidRPr="007963B1">
              <w:t>?</w:t>
            </w:r>
          </w:p>
        </w:tc>
      </w:tr>
    </w:tbl>
    <w:p w14:paraId="212037F1" w14:textId="0A05BA1B" w:rsidR="00810C4C" w:rsidRDefault="00810C4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973" w14:paraId="27A19A90" w14:textId="77777777" w:rsidTr="00FC0973">
        <w:tc>
          <w:tcPr>
            <w:tcW w:w="9062" w:type="dxa"/>
            <w:shd w:val="clear" w:color="auto" w:fill="4472C4" w:themeFill="accent1"/>
          </w:tcPr>
          <w:p w14:paraId="402A08D5" w14:textId="798746A4" w:rsidR="00FC0973" w:rsidRDefault="00FC0973" w:rsidP="00C4107B">
            <w:pPr>
              <w:spacing w:line="276" w:lineRule="auto"/>
              <w:rPr>
                <w:sz w:val="24"/>
                <w:szCs w:val="24"/>
              </w:rPr>
            </w:pPr>
            <w:r w:rsidRPr="00FC0973">
              <w:rPr>
                <w:b/>
                <w:bCs/>
                <w:color w:val="FFFFFF" w:themeColor="background1"/>
                <w:sz w:val="24"/>
                <w:szCs w:val="24"/>
              </w:rPr>
              <w:t>Casus</w:t>
            </w:r>
          </w:p>
        </w:tc>
      </w:tr>
      <w:tr w:rsidR="00FC0973" w14:paraId="62F2E711" w14:textId="77777777" w:rsidTr="00FC0973">
        <w:tc>
          <w:tcPr>
            <w:tcW w:w="9062" w:type="dxa"/>
          </w:tcPr>
          <w:p w14:paraId="65DFC590" w14:textId="77777777" w:rsidR="00FC0973" w:rsidRDefault="00FC0973">
            <w:pPr>
              <w:rPr>
                <w:sz w:val="24"/>
                <w:szCs w:val="24"/>
              </w:rPr>
            </w:pPr>
          </w:p>
          <w:p w14:paraId="1E3F9C4F" w14:textId="3C7A3C47" w:rsidR="00E603A8" w:rsidRDefault="00E603A8" w:rsidP="00E603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bent </w:t>
            </w:r>
            <w:r w:rsidR="003A599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tweede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jaars student onderwijsassistent (OA) en je loopt </w:t>
            </w:r>
            <w:r w:rsidR="007B7E4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stage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bij basisschool ‘</w:t>
            </w:r>
            <w:r w:rsidR="007B7E4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 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Petteflet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’.</w:t>
            </w:r>
            <w:r w:rsidR="003A599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hebt aan je begeleider verteld dat je graag door wil stromen naar de </w:t>
            </w:r>
            <w:r w:rsidR="007B7E4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abo</w:t>
            </w:r>
            <w:r w:rsidR="007B7E4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 Daarom wil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 graag </w:t>
            </w:r>
            <w:r w:rsidR="007B7E4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meer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 uitdagende werkzaamheden </w:t>
            </w:r>
            <w:r w:rsidR="007963B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uitvoer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en. ​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95C4D2E" w14:textId="77777777" w:rsidR="00E603A8" w:rsidRDefault="00E603A8" w:rsidP="00E603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​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509A651" w14:textId="5F4A3B0B" w:rsidR="00E603A8" w:rsidRDefault="00E603A8" w:rsidP="00E603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Je draait nu een paar weken mee en de leerkracht stuurt je steeds het lokaal uit om te kopiëren en te lamineren. Je maakt je zorgen over de praktijkexamens</w:t>
            </w:r>
            <w:r w:rsidR="000403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 Je vraagt je af of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 voldoende tijd hebt om hiervoor te oefenen. ​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3E4BA4" w14:textId="77777777" w:rsidR="00E603A8" w:rsidRDefault="00E603A8" w:rsidP="00E603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​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B0E4BF" w14:textId="4C316AC7" w:rsidR="00B57BCC" w:rsidRDefault="00E603A8" w:rsidP="00E60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In jouw groep loopt ook een </w:t>
            </w:r>
            <w:r w:rsidR="0011226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eerste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jaars pabostudent stage. Van de leerkracht krijgt zij uitdagende taken, zoals het observeren van een leerling met een concentratieprobleem. Daarnaast wordt deze pabostudent uitgenodigd voor studiedagen en het teamoverleg.</w:t>
            </w:r>
            <w:r w:rsidR="005115C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7BC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Jij bent daar niet bij aanwezig.</w:t>
            </w:r>
          </w:p>
          <w:p w14:paraId="1EDA1FAC" w14:textId="77777777" w:rsidR="00DA706F" w:rsidRDefault="00DA706F" w:rsidP="00E60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E1142E" w14:textId="77777777" w:rsidR="00787EC3" w:rsidRDefault="00787EC3" w:rsidP="00787EC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D74841" wp14:editId="5FFBCAC4">
                  <wp:extent cx="2876550" cy="1917700"/>
                  <wp:effectExtent l="0" t="0" r="0" b="6350"/>
                  <wp:docPr id="1" name="Afbeelding 1" descr="Auteursrechtinformatiepunt (AIP) - Universiteit Utre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eursrechtinformatiepunt (AIP) - Universiteit Utre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609" cy="192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FE029" w14:textId="77777777" w:rsidR="00787EC3" w:rsidRDefault="00787EC3" w:rsidP="00787EC3">
            <w:pPr>
              <w:rPr>
                <w:sz w:val="24"/>
                <w:szCs w:val="24"/>
              </w:rPr>
            </w:pPr>
          </w:p>
          <w:p w14:paraId="3F4A59AD" w14:textId="77777777" w:rsidR="00B57BCC" w:rsidRDefault="00B57BCC" w:rsidP="00E60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C772D6" w14:textId="28349EDF" w:rsidR="009321CF" w:rsidRDefault="009321CF" w:rsidP="00E60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In de visie van </w:t>
            </w:r>
            <w:r w:rsidR="00610B7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‘De </w:t>
            </w:r>
            <w:proofErr w:type="spellStart"/>
            <w:r w:rsidR="00610B7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Petteflet</w:t>
            </w:r>
            <w:proofErr w:type="spellEnd"/>
            <w:r w:rsidR="00610B7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staat:</w:t>
            </w:r>
          </w:p>
          <w:p w14:paraId="6400B145" w14:textId="03F33D37" w:rsidR="009321CF" w:rsidRDefault="00610B71" w:rsidP="00E603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D9096" wp14:editId="33F2AC1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163195</wp:posOffset>
                      </wp:positionV>
                      <wp:extent cx="4394200" cy="939800"/>
                      <wp:effectExtent l="0" t="0" r="25400" b="1270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372DA" w14:textId="77777777" w:rsidR="00610B71" w:rsidRPr="00297F72" w:rsidRDefault="00610B71" w:rsidP="005051B5">
                                  <w:pPr>
                                    <w:pStyle w:val="paragraph"/>
                                    <w:shd w:val="clear" w:color="auto" w:fill="00B05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97F72">
                                    <w:rPr>
                                      <w:rStyle w:val="normaltextrun"/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‘</w:t>
                                  </w:r>
                                  <w:r w:rsidRPr="00297F72">
                                    <w:rPr>
                                      <w:rStyle w:val="normaltextrun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 streven naar een rijke leeromgeving waarbinnen kinderen hun kwaliteiten kunnen ontdekken, delen en ontplooien. </w:t>
                                  </w:r>
                                  <w:r w:rsidRPr="00297F72">
                                    <w:rPr>
                                      <w:rStyle w:val="normaltextrun"/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​ </w:t>
                                  </w:r>
                                  <w:r w:rsidRPr="00297F72">
                                    <w:rPr>
                                      <w:rStyle w:val="eop"/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3AE9D137" w14:textId="77777777" w:rsidR="00610B71" w:rsidRPr="00297F72" w:rsidRDefault="00610B71" w:rsidP="005051B5">
                                  <w:pPr>
                                    <w:pStyle w:val="paragraph"/>
                                    <w:shd w:val="clear" w:color="auto" w:fill="00B05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97F72">
                                    <w:rPr>
                                      <w:rStyle w:val="normaltextrun"/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 dagen kinderen uit om een actieve, onderzoekende en reflectieve houding aan te nemen, waarbij ze langzaam maar zeker eigenaar worden van hun leerproces.’</w:t>
                                  </w:r>
                                  <w:r w:rsidRPr="00297F72">
                                    <w:rPr>
                                      <w:rStyle w:val="normaltextrun"/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​ </w:t>
                                  </w:r>
                                  <w:r w:rsidRPr="00297F72">
                                    <w:rPr>
                                      <w:rStyle w:val="eop"/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7F0126F9" w14:textId="77777777" w:rsidR="009321CF" w:rsidRDefault="009321CF" w:rsidP="005051B5">
                                  <w:pPr>
                                    <w:shd w:val="clear" w:color="auto" w:fill="00B0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D9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49.5pt;margin-top:12.85pt;width:346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" fillcolor="white [3201]" strokeweight=".5pt">
                      <v:textbox>
                        <w:txbxContent>
                          <w:p w14:paraId="30D372DA" w14:textId="77777777" w:rsidR="00610B71" w:rsidRPr="00297F72" w:rsidRDefault="00610B71" w:rsidP="005051B5">
                            <w:pPr>
                              <w:pStyle w:val="paragraph"/>
                              <w:shd w:val="clear" w:color="auto" w:fill="00B05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97F7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‘</w:t>
                            </w:r>
                            <w:r w:rsidRPr="00297F7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We streven naar een rijke leeromgeving waarbinnen kinderen hun kwaliteiten kunnen ontdekken, delen en ontplooien. </w:t>
                            </w:r>
                            <w:r w:rsidRPr="00297F7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​ </w:t>
                            </w:r>
                            <w:r w:rsidRPr="00297F72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AE9D137" w14:textId="77777777" w:rsidR="00610B71" w:rsidRPr="00297F72" w:rsidRDefault="00610B71" w:rsidP="005051B5">
                            <w:pPr>
                              <w:pStyle w:val="paragraph"/>
                              <w:shd w:val="clear" w:color="auto" w:fill="00B05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97F7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We dagen kinderen uit om een actieve, onderzoekende en reflectieve houding aan te nemen, waarbij ze langzaam maar zeker eigenaar worden van hun leerproces.’</w:t>
                            </w:r>
                            <w:r w:rsidRPr="00297F7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​ </w:t>
                            </w:r>
                            <w:r w:rsidRPr="00297F72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F0126F9" w14:textId="77777777" w:rsidR="009321CF" w:rsidRDefault="009321CF" w:rsidP="005051B5">
                            <w:pPr>
                              <w:shd w:val="clear" w:color="auto" w:fill="00B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E8A0BA" w14:textId="0AAF58ED" w:rsidR="00E603A8" w:rsidRDefault="00E603A8" w:rsidP="00E603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34FA161" w14:textId="799807A8" w:rsidR="00FC0973" w:rsidRDefault="00FC0973">
            <w:pPr>
              <w:rPr>
                <w:sz w:val="24"/>
                <w:szCs w:val="24"/>
              </w:rPr>
            </w:pPr>
          </w:p>
          <w:p w14:paraId="23763DF7" w14:textId="14184EF7" w:rsidR="00FC0973" w:rsidRDefault="00FC0973">
            <w:pPr>
              <w:rPr>
                <w:sz w:val="24"/>
                <w:szCs w:val="24"/>
              </w:rPr>
            </w:pPr>
          </w:p>
          <w:p w14:paraId="039A0A4A" w14:textId="478960F8" w:rsidR="00610B71" w:rsidRDefault="00610B71">
            <w:pPr>
              <w:rPr>
                <w:sz w:val="24"/>
                <w:szCs w:val="24"/>
              </w:rPr>
            </w:pPr>
          </w:p>
          <w:p w14:paraId="43089AA7" w14:textId="3C21C997" w:rsidR="00610B71" w:rsidRDefault="00610B71">
            <w:pPr>
              <w:rPr>
                <w:sz w:val="24"/>
                <w:szCs w:val="24"/>
              </w:rPr>
            </w:pPr>
          </w:p>
          <w:p w14:paraId="7DB34F37" w14:textId="335D75A0" w:rsidR="00FC0973" w:rsidRDefault="00FC0973">
            <w:pPr>
              <w:rPr>
                <w:sz w:val="24"/>
                <w:szCs w:val="24"/>
              </w:rPr>
            </w:pPr>
          </w:p>
        </w:tc>
      </w:tr>
      <w:tr w:rsidR="00FC0973" w14:paraId="1892C68A" w14:textId="77777777" w:rsidTr="007D5BE7">
        <w:tc>
          <w:tcPr>
            <w:tcW w:w="9062" w:type="dxa"/>
            <w:shd w:val="clear" w:color="auto" w:fill="4472C4" w:themeFill="accent1"/>
          </w:tcPr>
          <w:p w14:paraId="1B975B35" w14:textId="4DF78316" w:rsidR="00272A4F" w:rsidRPr="007D5BE7" w:rsidRDefault="004E26C8" w:rsidP="005051B5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7D5BE7">
              <w:rPr>
                <w:b/>
                <w:bCs/>
                <w:color w:val="FFFFFF" w:themeColor="background1"/>
                <w:sz w:val="24"/>
                <w:szCs w:val="24"/>
              </w:rPr>
              <w:t>Wat zou jij in deze situatie doen en waarom?</w:t>
            </w:r>
          </w:p>
        </w:tc>
      </w:tr>
      <w:tr w:rsidR="00C4107B" w14:paraId="0E96C351" w14:textId="77777777" w:rsidTr="00FC0973">
        <w:tc>
          <w:tcPr>
            <w:tcW w:w="9062" w:type="dxa"/>
          </w:tcPr>
          <w:p w14:paraId="18CD4265" w14:textId="77777777" w:rsidR="00C4107B" w:rsidRDefault="00C4107B">
            <w:pPr>
              <w:rPr>
                <w:b/>
                <w:bCs/>
                <w:sz w:val="24"/>
                <w:szCs w:val="24"/>
              </w:rPr>
            </w:pPr>
          </w:p>
          <w:p w14:paraId="598014A4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4942247F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65FA31A3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5B199CB5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3D4ACE58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5D66FE39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7F6A96CE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21BCE36F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214D587F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1383FB2F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68C15CC3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5F42AF13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60F90097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38CF34FA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528C7E25" w14:textId="7777777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39F6483D" w14:textId="20BFEB27" w:rsidR="005051B5" w:rsidRDefault="005051B5">
            <w:pPr>
              <w:rPr>
                <w:b/>
                <w:bCs/>
                <w:sz w:val="24"/>
                <w:szCs w:val="24"/>
              </w:rPr>
            </w:pPr>
          </w:p>
          <w:p w14:paraId="7DACEA91" w14:textId="6DAFADBD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07A92F9D" w14:textId="00944892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53B0B4CC" w14:textId="3D14D2F2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62ED753D" w14:textId="4AB79182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7F55F4BA" w14:textId="1F9A6EDF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029C18B0" w14:textId="396BC9D7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772B15E5" w14:textId="4AF3EC66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0AC0E8CA" w14:textId="25AF37CB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4DFC393E" w14:textId="602CD8D6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3387775D" w14:textId="6EFAFAA8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2D6EF100" w14:textId="77777777" w:rsidR="00E42767" w:rsidRDefault="00E42767">
            <w:pPr>
              <w:rPr>
                <w:b/>
                <w:bCs/>
                <w:sz w:val="24"/>
                <w:szCs w:val="24"/>
              </w:rPr>
            </w:pPr>
          </w:p>
          <w:p w14:paraId="1AD23DBA" w14:textId="72D03E63" w:rsidR="005051B5" w:rsidRPr="00C4107B" w:rsidRDefault="005051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8C14AD8" w14:textId="77777777" w:rsidR="006B729D" w:rsidRDefault="006B729D">
      <w:pPr>
        <w:rPr>
          <w:sz w:val="24"/>
          <w:szCs w:val="24"/>
        </w:rPr>
      </w:pPr>
    </w:p>
    <w:p w14:paraId="10EC40BE" w14:textId="6D1033E5" w:rsidR="00001A34" w:rsidRDefault="00001A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EAA2CD" w14:textId="6DC88C57" w:rsidR="00001A34" w:rsidRPr="00BA6A53" w:rsidRDefault="00001A34" w:rsidP="00001A34">
      <w:pPr>
        <w:rPr>
          <w:b/>
          <w:bCs/>
          <w:color w:val="4472C4" w:themeColor="accent1"/>
          <w:sz w:val="24"/>
          <w:szCs w:val="24"/>
        </w:rPr>
      </w:pPr>
      <w:r w:rsidRPr="00BA6A53">
        <w:rPr>
          <w:b/>
          <w:bCs/>
          <w:color w:val="4472C4" w:themeColor="accent1"/>
          <w:sz w:val="32"/>
          <w:szCs w:val="32"/>
        </w:rPr>
        <w:lastRenderedPageBreak/>
        <w:t>WERKBLAD 2 – Uitdagende werkzaamheden?!?</w:t>
      </w:r>
    </w:p>
    <w:p w14:paraId="13745995" w14:textId="77777777" w:rsidR="00001A34" w:rsidRDefault="00001A34" w:rsidP="00001A34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1A34" w14:paraId="12E579A3" w14:textId="77777777" w:rsidTr="008D294C">
        <w:tc>
          <w:tcPr>
            <w:tcW w:w="9062" w:type="dxa"/>
          </w:tcPr>
          <w:p w14:paraId="719D6B10" w14:textId="77777777" w:rsidR="00001A34" w:rsidRPr="00810C4C" w:rsidRDefault="00001A34" w:rsidP="008D294C">
            <w:pPr>
              <w:rPr>
                <w:b/>
                <w:bCs/>
                <w:sz w:val="28"/>
                <w:szCs w:val="28"/>
              </w:rPr>
            </w:pPr>
            <w:r w:rsidRPr="007963B1">
              <w:rPr>
                <w:b/>
                <w:bCs/>
                <w:sz w:val="24"/>
                <w:szCs w:val="24"/>
              </w:rPr>
              <w:t>Opdracht</w:t>
            </w:r>
          </w:p>
          <w:p w14:paraId="645C419C" w14:textId="77777777" w:rsidR="00B52202" w:rsidRDefault="00B52202" w:rsidP="008D294C">
            <w:r>
              <w:t>Bekijk de casus opnieuw.</w:t>
            </w:r>
          </w:p>
          <w:p w14:paraId="797B868B" w14:textId="5361A74E" w:rsidR="00001A34" w:rsidRDefault="00B52202" w:rsidP="008D294C">
            <w:pPr>
              <w:rPr>
                <w:sz w:val="24"/>
                <w:szCs w:val="24"/>
              </w:rPr>
            </w:pPr>
            <w:r>
              <w:t>Beantwoord de vragen.</w:t>
            </w:r>
          </w:p>
        </w:tc>
      </w:tr>
    </w:tbl>
    <w:p w14:paraId="08780E80" w14:textId="77777777" w:rsidR="00001A34" w:rsidRDefault="00001A34" w:rsidP="00001A34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171" w14:paraId="1CA7674F" w14:textId="77777777" w:rsidTr="00121171">
        <w:tc>
          <w:tcPr>
            <w:tcW w:w="9062" w:type="dxa"/>
            <w:shd w:val="clear" w:color="auto" w:fill="4472C4" w:themeFill="accent1"/>
          </w:tcPr>
          <w:p w14:paraId="61F8B0E7" w14:textId="62BD99E4" w:rsidR="00121171" w:rsidRPr="00BA6A53" w:rsidRDefault="00121171" w:rsidP="00121171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t>1. Welke problemen zijn in de casus verwerkt?</w:t>
            </w: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br/>
              <w:t xml:space="preserve">    Tip: nummer de problemen.</w:t>
            </w:r>
          </w:p>
        </w:tc>
      </w:tr>
      <w:tr w:rsidR="006B01AB" w14:paraId="17BEE075" w14:textId="77777777" w:rsidTr="006B01AB">
        <w:tc>
          <w:tcPr>
            <w:tcW w:w="9062" w:type="dxa"/>
          </w:tcPr>
          <w:p w14:paraId="25BA60DF" w14:textId="2CD953BB" w:rsidR="006B01AB" w:rsidRDefault="006B01AB"/>
          <w:p w14:paraId="286E0739" w14:textId="2017EAD4" w:rsidR="006B01AB" w:rsidRDefault="006B01AB"/>
          <w:p w14:paraId="509887AE" w14:textId="77777777" w:rsidR="006B01AB" w:rsidRPr="006B01AB" w:rsidRDefault="006B01AB"/>
          <w:p w14:paraId="271970B2" w14:textId="77777777" w:rsidR="006B01AB" w:rsidRDefault="006B01AB">
            <w:pPr>
              <w:rPr>
                <w:sz w:val="24"/>
                <w:szCs w:val="24"/>
              </w:rPr>
            </w:pPr>
          </w:p>
          <w:p w14:paraId="60454D54" w14:textId="0490FB9A" w:rsidR="006B01AB" w:rsidRDefault="006B01AB">
            <w:pPr>
              <w:rPr>
                <w:sz w:val="24"/>
                <w:szCs w:val="24"/>
              </w:rPr>
            </w:pPr>
          </w:p>
          <w:p w14:paraId="491101E3" w14:textId="2C822B1F" w:rsidR="005D182B" w:rsidRDefault="005D182B">
            <w:pPr>
              <w:rPr>
                <w:sz w:val="24"/>
                <w:szCs w:val="24"/>
              </w:rPr>
            </w:pPr>
          </w:p>
          <w:p w14:paraId="18BD0CF2" w14:textId="27A65ABC" w:rsidR="005D182B" w:rsidRDefault="005D182B">
            <w:pPr>
              <w:rPr>
                <w:sz w:val="24"/>
                <w:szCs w:val="24"/>
              </w:rPr>
            </w:pPr>
          </w:p>
          <w:p w14:paraId="33F3A854" w14:textId="77777777" w:rsidR="005D182B" w:rsidRDefault="005D182B">
            <w:pPr>
              <w:rPr>
                <w:sz w:val="24"/>
                <w:szCs w:val="24"/>
              </w:rPr>
            </w:pPr>
          </w:p>
          <w:p w14:paraId="2AA1AEE2" w14:textId="16053169" w:rsidR="006B01AB" w:rsidRDefault="006B01AB">
            <w:pPr>
              <w:rPr>
                <w:sz w:val="24"/>
                <w:szCs w:val="24"/>
              </w:rPr>
            </w:pPr>
          </w:p>
        </w:tc>
      </w:tr>
    </w:tbl>
    <w:p w14:paraId="077B6CC9" w14:textId="2AE00CDD" w:rsidR="006B01AB" w:rsidRDefault="006B01AB" w:rsidP="006B01AB">
      <w:pPr>
        <w:rPr>
          <w:sz w:val="24"/>
          <w:szCs w:val="24"/>
        </w:rPr>
      </w:pPr>
    </w:p>
    <w:p w14:paraId="705A5219" w14:textId="01EA0F46" w:rsidR="00747918" w:rsidRDefault="005D182B" w:rsidP="005D182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EF9C0A" wp14:editId="1B075D3F">
            <wp:extent cx="2505075" cy="1670050"/>
            <wp:effectExtent l="0" t="0" r="9525" b="6350"/>
            <wp:docPr id="4" name="Afbeelding 4" descr="Auteursrechtinformatiepunt (AIP) - Universiteit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eursrechtinformatiepunt (AIP) - Universiteit Utrec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7072" w14:textId="77777777" w:rsidR="00C05730" w:rsidRDefault="00C05730" w:rsidP="00C0573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C05730" w14:paraId="5724D2DC" w14:textId="77777777" w:rsidTr="005C4703">
        <w:tc>
          <w:tcPr>
            <w:tcW w:w="9062" w:type="dxa"/>
            <w:gridSpan w:val="3"/>
            <w:shd w:val="clear" w:color="auto" w:fill="4472C4" w:themeFill="accent1"/>
          </w:tcPr>
          <w:p w14:paraId="0F80B177" w14:textId="3238D411" w:rsidR="00C05730" w:rsidRPr="00BA6A53" w:rsidRDefault="00C05730" w:rsidP="005C4703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t>. W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at maakt deze</w:t>
            </w: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t xml:space="preserve"> problemen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tot een probleem</w:t>
            </w: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C05730" w14:paraId="4EDE8D90" w14:textId="77777777" w:rsidTr="005C4703">
        <w:tc>
          <w:tcPr>
            <w:tcW w:w="9062" w:type="dxa"/>
            <w:gridSpan w:val="3"/>
          </w:tcPr>
          <w:p w14:paraId="3ABA1757" w14:textId="77777777" w:rsidR="00C05730" w:rsidRDefault="00C05730" w:rsidP="005C4703"/>
          <w:p w14:paraId="101E4125" w14:textId="77777777" w:rsidR="00C05730" w:rsidRDefault="00C05730" w:rsidP="005C4703"/>
          <w:p w14:paraId="73B5E86D" w14:textId="77777777" w:rsidR="00C05730" w:rsidRPr="006B01AB" w:rsidRDefault="00C05730" w:rsidP="005C4703"/>
          <w:p w14:paraId="24A2A273" w14:textId="77777777" w:rsidR="00C05730" w:rsidRDefault="00C05730" w:rsidP="005C4703">
            <w:pPr>
              <w:rPr>
                <w:sz w:val="24"/>
                <w:szCs w:val="24"/>
              </w:rPr>
            </w:pPr>
          </w:p>
          <w:p w14:paraId="0E3ECB34" w14:textId="77777777" w:rsidR="00C05730" w:rsidRDefault="00C05730" w:rsidP="005C4703">
            <w:pPr>
              <w:rPr>
                <w:sz w:val="24"/>
                <w:szCs w:val="24"/>
              </w:rPr>
            </w:pPr>
          </w:p>
          <w:p w14:paraId="1A0650ED" w14:textId="77777777" w:rsidR="00C05730" w:rsidRDefault="00C05730" w:rsidP="005C4703">
            <w:pPr>
              <w:rPr>
                <w:sz w:val="24"/>
                <w:szCs w:val="24"/>
              </w:rPr>
            </w:pPr>
          </w:p>
          <w:p w14:paraId="7F5B4F10" w14:textId="77777777" w:rsidR="00C05730" w:rsidRDefault="00C05730" w:rsidP="005C4703">
            <w:pPr>
              <w:rPr>
                <w:sz w:val="24"/>
                <w:szCs w:val="24"/>
              </w:rPr>
            </w:pPr>
          </w:p>
          <w:p w14:paraId="6CF51724" w14:textId="458B5CE2" w:rsidR="00C05730" w:rsidRDefault="00C05730" w:rsidP="005C4703">
            <w:pPr>
              <w:rPr>
                <w:sz w:val="24"/>
                <w:szCs w:val="24"/>
              </w:rPr>
            </w:pPr>
          </w:p>
          <w:p w14:paraId="0E7730C2" w14:textId="0D96301C" w:rsidR="00003E36" w:rsidRDefault="00003E36" w:rsidP="005C4703">
            <w:pPr>
              <w:rPr>
                <w:sz w:val="24"/>
                <w:szCs w:val="24"/>
              </w:rPr>
            </w:pPr>
          </w:p>
          <w:p w14:paraId="55C06D66" w14:textId="5231C9FB" w:rsidR="00003E36" w:rsidRDefault="00003E36" w:rsidP="005C4703">
            <w:pPr>
              <w:rPr>
                <w:sz w:val="24"/>
                <w:szCs w:val="24"/>
              </w:rPr>
            </w:pPr>
          </w:p>
          <w:p w14:paraId="5B1E798C" w14:textId="3B29E81F" w:rsidR="00003E36" w:rsidRDefault="00003E36" w:rsidP="005C4703">
            <w:pPr>
              <w:rPr>
                <w:sz w:val="24"/>
                <w:szCs w:val="24"/>
              </w:rPr>
            </w:pPr>
          </w:p>
          <w:p w14:paraId="51BAB531" w14:textId="02C60108" w:rsidR="00003E36" w:rsidRDefault="00003E36" w:rsidP="005C4703">
            <w:pPr>
              <w:rPr>
                <w:sz w:val="24"/>
                <w:szCs w:val="24"/>
              </w:rPr>
            </w:pPr>
          </w:p>
          <w:p w14:paraId="5ECBBC8C" w14:textId="77777777" w:rsidR="00003E36" w:rsidRDefault="00003E36" w:rsidP="005C4703">
            <w:pPr>
              <w:rPr>
                <w:sz w:val="24"/>
                <w:szCs w:val="24"/>
              </w:rPr>
            </w:pPr>
          </w:p>
          <w:p w14:paraId="1185A383" w14:textId="77777777" w:rsidR="00C05730" w:rsidRDefault="00C05730" w:rsidP="005C4703">
            <w:pPr>
              <w:rPr>
                <w:sz w:val="24"/>
                <w:szCs w:val="24"/>
              </w:rPr>
            </w:pPr>
          </w:p>
        </w:tc>
      </w:tr>
      <w:tr w:rsidR="00D40561" w14:paraId="104E80B4" w14:textId="77777777" w:rsidTr="00D40561">
        <w:tc>
          <w:tcPr>
            <w:tcW w:w="9062" w:type="dxa"/>
            <w:gridSpan w:val="3"/>
            <w:shd w:val="clear" w:color="auto" w:fill="4472C4" w:themeFill="accent1"/>
          </w:tcPr>
          <w:p w14:paraId="3B719ADA" w14:textId="3779A98E" w:rsidR="00D40561" w:rsidRPr="00D40561" w:rsidRDefault="00D40561" w:rsidP="007E6BC7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3. Wie/wat zijn er bij de problemen betrokken?</w:t>
            </w:r>
          </w:p>
        </w:tc>
      </w:tr>
      <w:tr w:rsidR="00C71C7D" w14:paraId="4EBE3F26" w14:textId="77777777" w:rsidTr="003B4220">
        <w:tc>
          <w:tcPr>
            <w:tcW w:w="2972" w:type="dxa"/>
            <w:shd w:val="clear" w:color="auto" w:fill="D9E2F3" w:themeFill="accent1" w:themeFillTint="33"/>
          </w:tcPr>
          <w:p w14:paraId="42A2500B" w14:textId="4E41B4A1" w:rsidR="00C71C7D" w:rsidRPr="00BA6A53" w:rsidRDefault="006C5276" w:rsidP="007E6BC7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C5276">
              <w:rPr>
                <w:b/>
                <w:bCs/>
                <w:sz w:val="24"/>
                <w:szCs w:val="24"/>
              </w:rPr>
              <w:t>Probleem 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1261EC78" w14:textId="091FB6F7" w:rsidR="00C71C7D" w:rsidRPr="00BA6A53" w:rsidRDefault="006C5276" w:rsidP="007E6BC7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4220">
              <w:rPr>
                <w:b/>
                <w:bCs/>
                <w:sz w:val="24"/>
                <w:szCs w:val="24"/>
              </w:rPr>
              <w:t>Probleem 2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33DA09FF" w14:textId="5196796C" w:rsidR="00C71C7D" w:rsidRPr="00BA6A53" w:rsidRDefault="006C5276" w:rsidP="007E6BC7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4220">
              <w:rPr>
                <w:b/>
                <w:bCs/>
                <w:sz w:val="24"/>
                <w:szCs w:val="24"/>
              </w:rPr>
              <w:t>Probleem 3</w:t>
            </w:r>
          </w:p>
        </w:tc>
      </w:tr>
      <w:tr w:rsidR="00C71C7D" w14:paraId="7DEFBF50" w14:textId="77777777" w:rsidTr="003B4220">
        <w:tc>
          <w:tcPr>
            <w:tcW w:w="2972" w:type="dxa"/>
          </w:tcPr>
          <w:p w14:paraId="689D79EC" w14:textId="77777777" w:rsidR="00C71C7D" w:rsidRDefault="00C71C7D" w:rsidP="008D294C"/>
          <w:p w14:paraId="0815103A" w14:textId="77777777" w:rsidR="003B4220" w:rsidRDefault="003B4220" w:rsidP="008D294C"/>
          <w:p w14:paraId="73217BA7" w14:textId="77777777" w:rsidR="003B4220" w:rsidRDefault="003B4220" w:rsidP="008D294C"/>
          <w:p w14:paraId="7A88B0F8" w14:textId="77777777" w:rsidR="003B4220" w:rsidRDefault="003B4220" w:rsidP="008D294C"/>
          <w:p w14:paraId="5C235AB3" w14:textId="77777777" w:rsidR="003B4220" w:rsidRDefault="003B4220" w:rsidP="008D294C"/>
          <w:p w14:paraId="756144A7" w14:textId="77777777" w:rsidR="003B4220" w:rsidRDefault="003B4220" w:rsidP="008D294C"/>
          <w:p w14:paraId="4D9ADB0B" w14:textId="77777777" w:rsidR="003B4220" w:rsidRDefault="003B4220" w:rsidP="008D294C"/>
          <w:p w14:paraId="3C9BA468" w14:textId="77777777" w:rsidR="003B4220" w:rsidRDefault="003B4220" w:rsidP="008D294C"/>
          <w:p w14:paraId="07EA148C" w14:textId="77777777" w:rsidR="003B4220" w:rsidRDefault="003B4220" w:rsidP="008D294C"/>
          <w:p w14:paraId="6C38A212" w14:textId="77777777" w:rsidR="003B4220" w:rsidRDefault="003B4220" w:rsidP="008D294C"/>
          <w:p w14:paraId="6A8B047F" w14:textId="77777777" w:rsidR="003B4220" w:rsidRDefault="003B4220" w:rsidP="008D294C"/>
          <w:p w14:paraId="7735BEC1" w14:textId="77777777" w:rsidR="003B4220" w:rsidRDefault="003B4220" w:rsidP="008D294C"/>
          <w:p w14:paraId="0ADF9F48" w14:textId="72385C31" w:rsidR="003B4220" w:rsidRDefault="003B4220" w:rsidP="008D294C"/>
        </w:tc>
        <w:tc>
          <w:tcPr>
            <w:tcW w:w="3119" w:type="dxa"/>
          </w:tcPr>
          <w:p w14:paraId="60DCBA79" w14:textId="4D8538C4" w:rsidR="00C71C7D" w:rsidRDefault="00C71C7D" w:rsidP="008D294C"/>
        </w:tc>
        <w:tc>
          <w:tcPr>
            <w:tcW w:w="2971" w:type="dxa"/>
          </w:tcPr>
          <w:p w14:paraId="02FC18A0" w14:textId="18CBE354" w:rsidR="00C71C7D" w:rsidRDefault="00C71C7D" w:rsidP="008D294C"/>
          <w:p w14:paraId="1C496202" w14:textId="77777777" w:rsidR="00C71C7D" w:rsidRDefault="00C71C7D" w:rsidP="008D294C"/>
          <w:p w14:paraId="46419CD4" w14:textId="77777777" w:rsidR="00C71C7D" w:rsidRPr="006B01AB" w:rsidRDefault="00C71C7D" w:rsidP="008D294C"/>
          <w:p w14:paraId="5E2A410A" w14:textId="0199C9DA" w:rsidR="00C71C7D" w:rsidRDefault="00C71C7D" w:rsidP="008D294C">
            <w:pPr>
              <w:rPr>
                <w:sz w:val="24"/>
                <w:szCs w:val="24"/>
              </w:rPr>
            </w:pPr>
          </w:p>
          <w:p w14:paraId="03E15F2E" w14:textId="77777777" w:rsidR="00C71C7D" w:rsidRDefault="00C71C7D" w:rsidP="008D294C">
            <w:pPr>
              <w:rPr>
                <w:sz w:val="24"/>
                <w:szCs w:val="24"/>
              </w:rPr>
            </w:pPr>
          </w:p>
          <w:p w14:paraId="160DF62D" w14:textId="0A24AF80" w:rsidR="00C71C7D" w:rsidRDefault="00C71C7D" w:rsidP="008D294C">
            <w:pPr>
              <w:rPr>
                <w:sz w:val="24"/>
                <w:szCs w:val="24"/>
              </w:rPr>
            </w:pPr>
          </w:p>
          <w:p w14:paraId="3C6D7401" w14:textId="7EE1C1D8" w:rsidR="00C71C7D" w:rsidRDefault="00C71C7D" w:rsidP="008D294C">
            <w:pPr>
              <w:rPr>
                <w:sz w:val="24"/>
                <w:szCs w:val="24"/>
              </w:rPr>
            </w:pPr>
          </w:p>
          <w:p w14:paraId="35D67501" w14:textId="7F5372D0" w:rsidR="00C71C7D" w:rsidRDefault="00C71C7D" w:rsidP="008D294C">
            <w:pPr>
              <w:rPr>
                <w:sz w:val="24"/>
                <w:szCs w:val="24"/>
              </w:rPr>
            </w:pPr>
          </w:p>
          <w:p w14:paraId="3F689265" w14:textId="77777777" w:rsidR="00C71C7D" w:rsidRDefault="00C71C7D" w:rsidP="008D294C">
            <w:pPr>
              <w:rPr>
                <w:sz w:val="24"/>
                <w:szCs w:val="24"/>
              </w:rPr>
            </w:pPr>
          </w:p>
          <w:p w14:paraId="30A9D226" w14:textId="77777777" w:rsidR="00C71C7D" w:rsidRDefault="00C71C7D" w:rsidP="008D294C">
            <w:pPr>
              <w:rPr>
                <w:sz w:val="24"/>
                <w:szCs w:val="24"/>
              </w:rPr>
            </w:pPr>
          </w:p>
        </w:tc>
      </w:tr>
    </w:tbl>
    <w:p w14:paraId="14A335AF" w14:textId="77777777" w:rsidR="005D182B" w:rsidRDefault="005D182B" w:rsidP="005D182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BC7" w14:paraId="3B35BD14" w14:textId="77777777" w:rsidTr="007E6BC7">
        <w:tc>
          <w:tcPr>
            <w:tcW w:w="9062" w:type="dxa"/>
            <w:shd w:val="clear" w:color="auto" w:fill="4472C4" w:themeFill="accent1"/>
          </w:tcPr>
          <w:p w14:paraId="07E36F69" w14:textId="1A6AC371" w:rsidR="007E6BC7" w:rsidRPr="00BA6A53" w:rsidRDefault="007E6BC7" w:rsidP="007E6BC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t>4. Kun je een rangschikking van de problemen van eenvoudig naar complex maken?</w:t>
            </w:r>
          </w:p>
        </w:tc>
      </w:tr>
      <w:tr w:rsidR="007E6BC7" w14:paraId="5DC9E524" w14:textId="77777777" w:rsidTr="008D294C">
        <w:tc>
          <w:tcPr>
            <w:tcW w:w="9062" w:type="dxa"/>
          </w:tcPr>
          <w:p w14:paraId="48CF0E04" w14:textId="77777777" w:rsidR="007E6BC7" w:rsidRDefault="007E6BC7" w:rsidP="007E6BC7"/>
          <w:p w14:paraId="4A597BF4" w14:textId="77777777" w:rsidR="007E6BC7" w:rsidRDefault="007E6BC7" w:rsidP="007E6BC7"/>
          <w:p w14:paraId="65F52AF0" w14:textId="77777777" w:rsidR="007E6BC7" w:rsidRDefault="007E6BC7" w:rsidP="007E6BC7"/>
          <w:p w14:paraId="097D173A" w14:textId="77777777" w:rsidR="007E6BC7" w:rsidRPr="006B01AB" w:rsidRDefault="007E6BC7" w:rsidP="007E6BC7"/>
          <w:p w14:paraId="1EF0BDFA" w14:textId="77777777" w:rsidR="007E6BC7" w:rsidRDefault="007E6BC7" w:rsidP="007E6BC7">
            <w:pPr>
              <w:rPr>
                <w:sz w:val="24"/>
                <w:szCs w:val="24"/>
              </w:rPr>
            </w:pPr>
          </w:p>
          <w:p w14:paraId="14B4D240" w14:textId="77777777" w:rsidR="007E6BC7" w:rsidRDefault="007E6BC7" w:rsidP="007E6BC7">
            <w:pPr>
              <w:rPr>
                <w:sz w:val="24"/>
                <w:szCs w:val="24"/>
              </w:rPr>
            </w:pPr>
          </w:p>
          <w:p w14:paraId="77F29E17" w14:textId="77777777" w:rsidR="007E6BC7" w:rsidRDefault="007E6BC7" w:rsidP="007E6BC7">
            <w:pPr>
              <w:rPr>
                <w:sz w:val="24"/>
                <w:szCs w:val="24"/>
              </w:rPr>
            </w:pPr>
          </w:p>
          <w:p w14:paraId="31A7C514" w14:textId="77777777" w:rsidR="007E6BC7" w:rsidRDefault="007E6BC7" w:rsidP="007E6BC7">
            <w:pPr>
              <w:rPr>
                <w:sz w:val="24"/>
                <w:szCs w:val="24"/>
              </w:rPr>
            </w:pPr>
          </w:p>
          <w:p w14:paraId="0C405953" w14:textId="77777777" w:rsidR="007E6BC7" w:rsidRDefault="007E6BC7" w:rsidP="007E6BC7">
            <w:pPr>
              <w:rPr>
                <w:sz w:val="24"/>
                <w:szCs w:val="24"/>
              </w:rPr>
            </w:pPr>
          </w:p>
          <w:p w14:paraId="18E329DE" w14:textId="77777777" w:rsidR="007E6BC7" w:rsidRDefault="007E6BC7" w:rsidP="007E6BC7"/>
        </w:tc>
      </w:tr>
    </w:tbl>
    <w:p w14:paraId="720CD00C" w14:textId="77777777" w:rsidR="008A0B5D" w:rsidRDefault="008A0B5D" w:rsidP="008A0B5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BC7" w14:paraId="62376171" w14:textId="77777777" w:rsidTr="007E6BC7">
        <w:tc>
          <w:tcPr>
            <w:tcW w:w="9062" w:type="dxa"/>
            <w:shd w:val="clear" w:color="auto" w:fill="4472C4" w:themeFill="accent1"/>
          </w:tcPr>
          <w:p w14:paraId="2F4AC369" w14:textId="70013F0E" w:rsidR="007E6BC7" w:rsidRPr="00BA6A53" w:rsidRDefault="007E6BC7" w:rsidP="007E6BC7">
            <w:pPr>
              <w:spacing w:line="276" w:lineRule="auto"/>
              <w:rPr>
                <w:sz w:val="24"/>
                <w:szCs w:val="24"/>
              </w:rPr>
            </w:pP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t>5. Welk probleem pak je nu aan?</w:t>
            </w:r>
            <w:r w:rsidRPr="00BA6A53">
              <w:rPr>
                <w:b/>
                <w:bCs/>
                <w:color w:val="FFFFFF" w:themeColor="background1"/>
                <w:sz w:val="24"/>
                <w:szCs w:val="24"/>
              </w:rPr>
              <w:br/>
              <w:t xml:space="preserve">    Welke argumenten voer je aan?</w:t>
            </w:r>
          </w:p>
        </w:tc>
      </w:tr>
      <w:tr w:rsidR="008A0B5D" w14:paraId="37EB3BA1" w14:textId="77777777" w:rsidTr="008D294C">
        <w:tc>
          <w:tcPr>
            <w:tcW w:w="9062" w:type="dxa"/>
          </w:tcPr>
          <w:p w14:paraId="4FF19A18" w14:textId="77777777" w:rsidR="008A0B5D" w:rsidRDefault="008A0B5D" w:rsidP="008D294C"/>
          <w:p w14:paraId="02B1798B" w14:textId="77777777" w:rsidR="008A0B5D" w:rsidRDefault="008A0B5D" w:rsidP="008D294C"/>
          <w:p w14:paraId="6D906F68" w14:textId="77777777" w:rsidR="008A0B5D" w:rsidRPr="006B01AB" w:rsidRDefault="008A0B5D" w:rsidP="008D294C"/>
          <w:p w14:paraId="590EE58A" w14:textId="70DFF1D7" w:rsidR="008A0B5D" w:rsidRDefault="008A0B5D" w:rsidP="008D294C">
            <w:pPr>
              <w:rPr>
                <w:sz w:val="24"/>
                <w:szCs w:val="24"/>
              </w:rPr>
            </w:pPr>
          </w:p>
          <w:p w14:paraId="2B88BA2C" w14:textId="6087ED90" w:rsidR="008A0B5D" w:rsidRDefault="008A0B5D" w:rsidP="008D294C">
            <w:pPr>
              <w:rPr>
                <w:sz w:val="24"/>
                <w:szCs w:val="24"/>
              </w:rPr>
            </w:pPr>
          </w:p>
          <w:p w14:paraId="59B1A559" w14:textId="5E240D40" w:rsidR="00B62678" w:rsidRDefault="00B62678" w:rsidP="008D294C">
            <w:pPr>
              <w:rPr>
                <w:sz w:val="24"/>
                <w:szCs w:val="24"/>
              </w:rPr>
            </w:pPr>
          </w:p>
          <w:p w14:paraId="281D49A3" w14:textId="069EAF96" w:rsidR="005D182B" w:rsidRDefault="005D182B" w:rsidP="008D294C">
            <w:pPr>
              <w:rPr>
                <w:sz w:val="24"/>
                <w:szCs w:val="24"/>
              </w:rPr>
            </w:pPr>
          </w:p>
          <w:p w14:paraId="10C2B7E8" w14:textId="1915EB6B" w:rsidR="005D182B" w:rsidRDefault="005D182B" w:rsidP="008D294C">
            <w:pPr>
              <w:rPr>
                <w:sz w:val="24"/>
                <w:szCs w:val="24"/>
              </w:rPr>
            </w:pPr>
          </w:p>
          <w:p w14:paraId="78F51AD2" w14:textId="77777777" w:rsidR="005D182B" w:rsidRDefault="005D182B" w:rsidP="008D294C">
            <w:pPr>
              <w:rPr>
                <w:sz w:val="24"/>
                <w:szCs w:val="24"/>
              </w:rPr>
            </w:pPr>
          </w:p>
          <w:p w14:paraId="3B3D125C" w14:textId="77777777" w:rsidR="008A0B5D" w:rsidRDefault="008A0B5D" w:rsidP="008D294C">
            <w:pPr>
              <w:rPr>
                <w:sz w:val="24"/>
                <w:szCs w:val="24"/>
              </w:rPr>
            </w:pPr>
          </w:p>
          <w:p w14:paraId="708665C0" w14:textId="77777777" w:rsidR="00003E36" w:rsidRDefault="00003E36" w:rsidP="008D294C">
            <w:pPr>
              <w:rPr>
                <w:sz w:val="24"/>
                <w:szCs w:val="24"/>
              </w:rPr>
            </w:pPr>
          </w:p>
          <w:p w14:paraId="15BE6DEA" w14:textId="77777777" w:rsidR="00003E36" w:rsidRDefault="00003E36" w:rsidP="008D294C">
            <w:pPr>
              <w:rPr>
                <w:sz w:val="24"/>
                <w:szCs w:val="24"/>
              </w:rPr>
            </w:pPr>
          </w:p>
          <w:p w14:paraId="375AF80F" w14:textId="6EFA5C93" w:rsidR="00003E36" w:rsidRDefault="00003E36" w:rsidP="008D294C">
            <w:pPr>
              <w:rPr>
                <w:sz w:val="24"/>
                <w:szCs w:val="24"/>
              </w:rPr>
            </w:pPr>
          </w:p>
        </w:tc>
      </w:tr>
    </w:tbl>
    <w:p w14:paraId="565B63B5" w14:textId="77777777" w:rsidR="008A0B5D" w:rsidRDefault="008A0B5D" w:rsidP="008A0B5D">
      <w:pPr>
        <w:rPr>
          <w:sz w:val="24"/>
          <w:szCs w:val="24"/>
        </w:rPr>
      </w:pPr>
    </w:p>
    <w:p w14:paraId="293504FB" w14:textId="55A3DB66" w:rsidR="008A0B5D" w:rsidRDefault="008A0B5D" w:rsidP="00360274">
      <w:pPr>
        <w:jc w:val="center"/>
        <w:rPr>
          <w:sz w:val="24"/>
          <w:szCs w:val="24"/>
        </w:rPr>
      </w:pPr>
    </w:p>
    <w:p w14:paraId="6F6A17BE" w14:textId="3D2CE5AD" w:rsidR="00AE1078" w:rsidRPr="00BA6A53" w:rsidRDefault="00AE1078" w:rsidP="00AE1078">
      <w:pPr>
        <w:rPr>
          <w:b/>
          <w:bCs/>
          <w:color w:val="4472C4" w:themeColor="accent1"/>
          <w:sz w:val="24"/>
          <w:szCs w:val="24"/>
        </w:rPr>
      </w:pPr>
      <w:r w:rsidRPr="00BA6A53">
        <w:rPr>
          <w:b/>
          <w:bCs/>
          <w:color w:val="4472C4" w:themeColor="accent1"/>
          <w:sz w:val="32"/>
          <w:szCs w:val="32"/>
        </w:rPr>
        <w:lastRenderedPageBreak/>
        <w:t>WERKBLAD 3 – Uitdagende werkzaamheden?!?</w:t>
      </w:r>
    </w:p>
    <w:p w14:paraId="541DD7E5" w14:textId="77777777" w:rsidR="00AE1078" w:rsidRDefault="00AE1078" w:rsidP="00AE1078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078" w14:paraId="261B2135" w14:textId="77777777" w:rsidTr="008D294C">
        <w:tc>
          <w:tcPr>
            <w:tcW w:w="9062" w:type="dxa"/>
          </w:tcPr>
          <w:p w14:paraId="17F06068" w14:textId="77777777" w:rsidR="00AE1078" w:rsidRPr="00810C4C" w:rsidRDefault="00AE1078" w:rsidP="008D294C">
            <w:pPr>
              <w:rPr>
                <w:b/>
                <w:bCs/>
                <w:sz w:val="28"/>
                <w:szCs w:val="28"/>
              </w:rPr>
            </w:pPr>
            <w:r w:rsidRPr="007963B1">
              <w:rPr>
                <w:b/>
                <w:bCs/>
                <w:sz w:val="24"/>
                <w:szCs w:val="24"/>
              </w:rPr>
              <w:t>Opdracht</w:t>
            </w:r>
          </w:p>
          <w:p w14:paraId="7BAF450D" w14:textId="53EEF9C8" w:rsidR="00AE1078" w:rsidRDefault="00AE1078" w:rsidP="008D294C">
            <w:r>
              <w:t>Bekijk de verschillende keuzes die een student in de situatie kan maken.</w:t>
            </w:r>
          </w:p>
          <w:p w14:paraId="11F155CF" w14:textId="0FDB81A3" w:rsidR="008A10F2" w:rsidRDefault="008A10F2" w:rsidP="008D294C">
            <w:r>
              <w:t>Welke verantwoordelijkheden zie je in de verschillende keuzes terug?</w:t>
            </w:r>
          </w:p>
          <w:p w14:paraId="730908B4" w14:textId="72EDC3F3" w:rsidR="00BC24FC" w:rsidRDefault="00BC24FC" w:rsidP="008D294C">
            <w:r>
              <w:t xml:space="preserve">Denk aan: </w:t>
            </w:r>
            <w:r w:rsidR="00093187">
              <w:t>taakverantwoordelijkheid, zelfverantwoordelijkheid</w:t>
            </w:r>
            <w:r w:rsidR="00E971C0">
              <w:t>, medeverantwoordelijkheid</w:t>
            </w:r>
          </w:p>
          <w:p w14:paraId="0DF90AAC" w14:textId="223B197F" w:rsidR="00AE1078" w:rsidRDefault="00AE1078" w:rsidP="008D294C">
            <w:pPr>
              <w:rPr>
                <w:sz w:val="24"/>
                <w:szCs w:val="24"/>
              </w:rPr>
            </w:pPr>
            <w:r>
              <w:t>Met welke keuze komt jouw eigen keuze overeen?</w:t>
            </w:r>
          </w:p>
        </w:tc>
      </w:tr>
    </w:tbl>
    <w:p w14:paraId="79D5B4FC" w14:textId="3530BFAC" w:rsidR="00AE1078" w:rsidRDefault="00AE1078" w:rsidP="00AE107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0BF" w14:paraId="571B1D84" w14:textId="77777777" w:rsidTr="00CE77FB">
        <w:tc>
          <w:tcPr>
            <w:tcW w:w="9062" w:type="dxa"/>
            <w:shd w:val="clear" w:color="auto" w:fill="4472C4" w:themeFill="accent1"/>
          </w:tcPr>
          <w:p w14:paraId="5075ED3D" w14:textId="33C97008" w:rsidR="002370BF" w:rsidRPr="00CE77FB" w:rsidRDefault="002370BF" w:rsidP="005D52E6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E77FB">
              <w:rPr>
                <w:b/>
                <w:bCs/>
                <w:color w:val="FFFFFF" w:themeColor="background1"/>
                <w:sz w:val="24"/>
                <w:szCs w:val="24"/>
              </w:rPr>
              <w:t>1. Een niet zo kritisch verantwoordelijke student</w:t>
            </w:r>
          </w:p>
        </w:tc>
      </w:tr>
      <w:tr w:rsidR="002370BF" w14:paraId="5D02985C" w14:textId="77777777" w:rsidTr="002370BF">
        <w:tc>
          <w:tcPr>
            <w:tcW w:w="9062" w:type="dxa"/>
          </w:tcPr>
          <w:p w14:paraId="77156F59" w14:textId="77777777" w:rsidR="002370BF" w:rsidRDefault="002370BF" w:rsidP="00AE1078">
            <w:pPr>
              <w:rPr>
                <w:sz w:val="24"/>
                <w:szCs w:val="24"/>
              </w:rPr>
            </w:pPr>
          </w:p>
          <w:p w14:paraId="359B0F2B" w14:textId="77777777" w:rsidR="002370BF" w:rsidRDefault="002370BF" w:rsidP="00AE1078">
            <w:pPr>
              <w:rPr>
                <w:rStyle w:val="eop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Ik voer braaf de klusjes uit die de leerkracht me geeft en ik wacht mijn examen gewoon af.</w:t>
            </w: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​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4648416C" w14:textId="63A11477" w:rsidR="002370BF" w:rsidRDefault="002370BF" w:rsidP="00AE1078">
            <w:pPr>
              <w:rPr>
                <w:sz w:val="24"/>
                <w:szCs w:val="24"/>
              </w:rPr>
            </w:pPr>
          </w:p>
        </w:tc>
      </w:tr>
      <w:tr w:rsidR="00E971C0" w14:paraId="5576E8CA" w14:textId="77777777" w:rsidTr="002370BF">
        <w:tc>
          <w:tcPr>
            <w:tcW w:w="9062" w:type="dxa"/>
          </w:tcPr>
          <w:p w14:paraId="703DF215" w14:textId="77777777" w:rsidR="00E971C0" w:rsidRDefault="00E971C0" w:rsidP="00AE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Verantwoordelijkheid:</w:t>
            </w:r>
            <w:r w:rsidR="000B1DC1">
              <w:rPr>
                <w:sz w:val="24"/>
                <w:szCs w:val="24"/>
              </w:rPr>
              <w:t xml:space="preserve"> </w:t>
            </w:r>
          </w:p>
          <w:p w14:paraId="406D8932" w14:textId="77777777" w:rsidR="000B1DC1" w:rsidRDefault="000B1DC1" w:rsidP="00AE1078">
            <w:pPr>
              <w:rPr>
                <w:sz w:val="24"/>
                <w:szCs w:val="24"/>
              </w:rPr>
            </w:pPr>
          </w:p>
          <w:p w14:paraId="15541359" w14:textId="137D13CE" w:rsidR="000B1DC1" w:rsidRDefault="000B1DC1" w:rsidP="00AE1078">
            <w:pPr>
              <w:rPr>
                <w:sz w:val="24"/>
                <w:szCs w:val="24"/>
              </w:rPr>
            </w:pPr>
          </w:p>
        </w:tc>
      </w:tr>
    </w:tbl>
    <w:p w14:paraId="2A096C96" w14:textId="77777777" w:rsidR="00CA55A8" w:rsidRDefault="00CA55A8" w:rsidP="00AE107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5E3" w14:paraId="10A9AACF" w14:textId="77777777" w:rsidTr="00CE77FB">
        <w:tc>
          <w:tcPr>
            <w:tcW w:w="9062" w:type="dxa"/>
            <w:shd w:val="clear" w:color="auto" w:fill="4472C4" w:themeFill="accent1"/>
          </w:tcPr>
          <w:p w14:paraId="38C5A076" w14:textId="450A3F72" w:rsidR="000C45E3" w:rsidRPr="00CE77FB" w:rsidRDefault="00CA55A8" w:rsidP="005D52E6">
            <w:pPr>
              <w:spacing w:line="276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E77FB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0C45E3" w:rsidRPr="00CE77FB">
              <w:rPr>
                <w:b/>
                <w:bCs/>
                <w:color w:val="FFFFFF" w:themeColor="background1"/>
                <w:sz w:val="24"/>
                <w:szCs w:val="24"/>
              </w:rPr>
              <w:t>. Een beetje kritisch verantwoordelijke student</w:t>
            </w:r>
          </w:p>
        </w:tc>
      </w:tr>
      <w:tr w:rsidR="000C45E3" w14:paraId="245638ED" w14:textId="77777777" w:rsidTr="000C45E3">
        <w:tc>
          <w:tcPr>
            <w:tcW w:w="9062" w:type="dxa"/>
          </w:tcPr>
          <w:p w14:paraId="598285F0" w14:textId="77777777" w:rsidR="000C45E3" w:rsidRDefault="000C45E3" w:rsidP="000C45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3E90CE" w14:textId="6A54FD33" w:rsidR="000C45E3" w:rsidRDefault="000C45E3" w:rsidP="000C45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Ik voer de klusjes uit en ik vertel mijn begeleider over mijn zorgen. Daarnaast maak ik afspraken over mijn examens en wanneer ik daarvoor kan oefenen. ​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34616FC" w14:textId="77777777" w:rsidR="000C45E3" w:rsidRDefault="000C45E3" w:rsidP="000C45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Ik bespreek het verschil in begeleiding van de stagiaires en de visie van de school niet.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0A75CE" w14:textId="77777777" w:rsidR="000C45E3" w:rsidRDefault="000C45E3" w:rsidP="007A77E3">
            <w:pPr>
              <w:rPr>
                <w:sz w:val="24"/>
                <w:szCs w:val="24"/>
              </w:rPr>
            </w:pPr>
          </w:p>
        </w:tc>
      </w:tr>
      <w:tr w:rsidR="000B1DC1" w14:paraId="17398527" w14:textId="77777777" w:rsidTr="000C45E3">
        <w:tc>
          <w:tcPr>
            <w:tcW w:w="9062" w:type="dxa"/>
          </w:tcPr>
          <w:p w14:paraId="5DD7BB59" w14:textId="5D94ABF4" w:rsidR="000B1DC1" w:rsidRDefault="000B1DC1" w:rsidP="000C45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Style w:val="normaltextrun"/>
                <w:rFonts w:ascii="Calibri" w:hAnsi="Calibri" w:cs="Calibri"/>
                <w:color w:val="000000"/>
              </w:rPr>
              <w:t>erantwoordelijkheid</w:t>
            </w:r>
            <w:r w:rsidR="00F27B98">
              <w:rPr>
                <w:rStyle w:val="normaltextrun"/>
                <w:rFonts w:ascii="Calibri" w:hAnsi="Calibri" w:cs="Calibri"/>
                <w:color w:val="000000"/>
              </w:rPr>
              <w:t>:</w:t>
            </w:r>
          </w:p>
          <w:p w14:paraId="2B95A761" w14:textId="77777777" w:rsidR="00F27B98" w:rsidRDefault="00F27B98" w:rsidP="000C45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23588D82" w14:textId="2C15DD4E" w:rsidR="000B1DC1" w:rsidRDefault="000B1DC1" w:rsidP="000C45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DEF5D39" w14:textId="77777777" w:rsidR="007A77E3" w:rsidRDefault="007A77E3" w:rsidP="007A77E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022" w14:paraId="1AA5B059" w14:textId="77777777" w:rsidTr="00CE77FB">
        <w:tc>
          <w:tcPr>
            <w:tcW w:w="9062" w:type="dxa"/>
            <w:shd w:val="clear" w:color="auto" w:fill="4472C4" w:themeFill="accent1"/>
          </w:tcPr>
          <w:p w14:paraId="457AFF6C" w14:textId="02CC5828" w:rsidR="007B7022" w:rsidRPr="00CE77FB" w:rsidRDefault="002370BF" w:rsidP="005D52E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E77FB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7B7022" w:rsidRPr="00CE77FB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092AD3" w:rsidRPr="00CE77FB">
              <w:rPr>
                <w:b/>
                <w:bCs/>
                <w:color w:val="FFFFFF" w:themeColor="background1"/>
                <w:sz w:val="24"/>
                <w:szCs w:val="24"/>
              </w:rPr>
              <w:t xml:space="preserve"> Een meer kri</w:t>
            </w:r>
            <w:r w:rsidR="00A95774" w:rsidRPr="00CE77FB">
              <w:rPr>
                <w:b/>
                <w:bCs/>
                <w:color w:val="FFFFFF" w:themeColor="background1"/>
                <w:sz w:val="24"/>
                <w:szCs w:val="24"/>
              </w:rPr>
              <w:t>tisch verantwoordelijke student</w:t>
            </w:r>
          </w:p>
        </w:tc>
      </w:tr>
      <w:tr w:rsidR="007B7022" w14:paraId="60CD428F" w14:textId="77777777" w:rsidTr="007B7022">
        <w:tc>
          <w:tcPr>
            <w:tcW w:w="9062" w:type="dxa"/>
          </w:tcPr>
          <w:p w14:paraId="61F05D22" w14:textId="77777777" w:rsidR="00092AD3" w:rsidRDefault="00092AD3" w:rsidP="00092A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6CEA32" w14:textId="76950C66" w:rsidR="00092AD3" w:rsidRDefault="00092AD3" w:rsidP="00092A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Ik bespreek met mijn begeleider en de directeur dat ik me achtergesteld voel. Er wordt verschil gemaakt tussen mbo- en </w:t>
            </w:r>
            <w:r w:rsidRPr="00092AD3">
              <w:rPr>
                <w:rStyle w:val="spellingerror"/>
                <w:rFonts w:asciiTheme="minorHAnsi" w:hAnsiTheme="minorHAnsi" w:cstheme="minorHAnsi"/>
              </w:rPr>
              <w:t>hbo</w:t>
            </w: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-studenten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​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6146AC" w14:textId="3DF3B584" w:rsidR="00092AD3" w:rsidRDefault="00092AD3" w:rsidP="00092A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 school is een lerende omgeving voor leerlingen maar niet voor mbo-studenten.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​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E10B67" w14:textId="77777777" w:rsidR="00092AD3" w:rsidRDefault="00092AD3" w:rsidP="00092A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​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A7F3CDE" w14:textId="341F4628" w:rsidR="00092AD3" w:rsidRDefault="00092AD3" w:rsidP="00092A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Als ik dit niet bespreekbaar maak, zal het verschil in behandeling van mbo- en hbo-stagiaires niet veranderen. 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​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16AFF33" w14:textId="77777777" w:rsidR="007B7022" w:rsidRDefault="007B7022" w:rsidP="006B01AB">
            <w:pPr>
              <w:rPr>
                <w:sz w:val="24"/>
                <w:szCs w:val="24"/>
              </w:rPr>
            </w:pPr>
          </w:p>
        </w:tc>
      </w:tr>
      <w:tr w:rsidR="00F27B98" w14:paraId="3BD303E8" w14:textId="77777777" w:rsidTr="007B7022">
        <w:tc>
          <w:tcPr>
            <w:tcW w:w="9062" w:type="dxa"/>
          </w:tcPr>
          <w:p w14:paraId="267E0087" w14:textId="77777777" w:rsidR="00F27B98" w:rsidRDefault="00F27B98" w:rsidP="00092A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Style w:val="normaltextrun"/>
                <w:rFonts w:ascii="Calibri" w:hAnsi="Calibri" w:cs="Calibri"/>
                <w:color w:val="000000"/>
              </w:rPr>
              <w:t>erantwoordelijkheid:</w:t>
            </w:r>
          </w:p>
          <w:p w14:paraId="1A925C62" w14:textId="77777777" w:rsidR="00F27B98" w:rsidRDefault="00F27B98" w:rsidP="00092A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4E4157D2" w14:textId="4AE6FD5B" w:rsidR="00F27B98" w:rsidRDefault="00F27B98" w:rsidP="00092A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D0AD012" w14:textId="7BEEEAA6" w:rsidR="006B01AB" w:rsidRDefault="006B01AB" w:rsidP="006B01A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B98" w14:paraId="439BB5EA" w14:textId="77777777" w:rsidTr="005D52E6">
        <w:tc>
          <w:tcPr>
            <w:tcW w:w="9062" w:type="dxa"/>
            <w:shd w:val="clear" w:color="auto" w:fill="4472C4" w:themeFill="accent1"/>
          </w:tcPr>
          <w:p w14:paraId="6BC36F8F" w14:textId="36AD0E44" w:rsidR="00F27B98" w:rsidRPr="005D52E6" w:rsidRDefault="00B9306E" w:rsidP="005D52E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D52E6">
              <w:rPr>
                <w:b/>
                <w:bCs/>
                <w:color w:val="FFFFFF" w:themeColor="background1"/>
                <w:sz w:val="24"/>
                <w:szCs w:val="24"/>
              </w:rPr>
              <w:t xml:space="preserve">Mijn keuze </w:t>
            </w:r>
            <w:r w:rsidR="005D52E6" w:rsidRPr="005D52E6">
              <w:rPr>
                <w:b/>
                <w:bCs/>
                <w:color w:val="FFFFFF" w:themeColor="background1"/>
                <w:sz w:val="24"/>
                <w:szCs w:val="24"/>
              </w:rPr>
              <w:t>komt overeen met … en past bij de volgende verantwoordelijkheid:</w:t>
            </w:r>
          </w:p>
        </w:tc>
      </w:tr>
      <w:tr w:rsidR="00F27B98" w14:paraId="5DD2E4D6" w14:textId="77777777" w:rsidTr="00F27B98">
        <w:tc>
          <w:tcPr>
            <w:tcW w:w="9062" w:type="dxa"/>
          </w:tcPr>
          <w:p w14:paraId="2DCDD0CA" w14:textId="77777777" w:rsidR="00F27B98" w:rsidRDefault="00F27B98" w:rsidP="006B01AB">
            <w:pPr>
              <w:rPr>
                <w:sz w:val="24"/>
                <w:szCs w:val="24"/>
              </w:rPr>
            </w:pPr>
          </w:p>
          <w:p w14:paraId="2A92D3C5" w14:textId="4BCFA93A" w:rsidR="00B9306E" w:rsidRDefault="00B9306E" w:rsidP="006B01AB">
            <w:pPr>
              <w:rPr>
                <w:sz w:val="24"/>
                <w:szCs w:val="24"/>
              </w:rPr>
            </w:pPr>
          </w:p>
        </w:tc>
      </w:tr>
    </w:tbl>
    <w:p w14:paraId="288C5C18" w14:textId="77777777" w:rsidR="002E102E" w:rsidRPr="002E102E" w:rsidRDefault="002E102E" w:rsidP="00DA706F">
      <w:pPr>
        <w:rPr>
          <w:b/>
          <w:bCs/>
          <w:sz w:val="32"/>
          <w:szCs w:val="32"/>
        </w:rPr>
      </w:pPr>
    </w:p>
    <w:sectPr w:rsidR="002E102E" w:rsidRPr="002E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6E"/>
    <w:rsid w:val="00001A34"/>
    <w:rsid w:val="00003E36"/>
    <w:rsid w:val="00040326"/>
    <w:rsid w:val="00092AD3"/>
    <w:rsid w:val="00093187"/>
    <w:rsid w:val="000B1DC1"/>
    <w:rsid w:val="000C45E3"/>
    <w:rsid w:val="00112263"/>
    <w:rsid w:val="00121171"/>
    <w:rsid w:val="002370BF"/>
    <w:rsid w:val="00272A4F"/>
    <w:rsid w:val="00297F72"/>
    <w:rsid w:val="002E102E"/>
    <w:rsid w:val="00360274"/>
    <w:rsid w:val="003A599D"/>
    <w:rsid w:val="003B1B65"/>
    <w:rsid w:val="003B4220"/>
    <w:rsid w:val="003F0B70"/>
    <w:rsid w:val="004C197C"/>
    <w:rsid w:val="004C6DB7"/>
    <w:rsid w:val="004E26C8"/>
    <w:rsid w:val="005051B5"/>
    <w:rsid w:val="005115C4"/>
    <w:rsid w:val="005D182B"/>
    <w:rsid w:val="005D52E6"/>
    <w:rsid w:val="005F1E20"/>
    <w:rsid w:val="005F4703"/>
    <w:rsid w:val="00610B71"/>
    <w:rsid w:val="006B01AB"/>
    <w:rsid w:val="006B729D"/>
    <w:rsid w:val="006C5276"/>
    <w:rsid w:val="00746411"/>
    <w:rsid w:val="00747918"/>
    <w:rsid w:val="00787EC3"/>
    <w:rsid w:val="007963B1"/>
    <w:rsid w:val="007A77E3"/>
    <w:rsid w:val="007B7022"/>
    <w:rsid w:val="007B7E40"/>
    <w:rsid w:val="007C428A"/>
    <w:rsid w:val="007D5BE7"/>
    <w:rsid w:val="007E6BC7"/>
    <w:rsid w:val="00810C4C"/>
    <w:rsid w:val="00827174"/>
    <w:rsid w:val="008A0B5D"/>
    <w:rsid w:val="008A10F2"/>
    <w:rsid w:val="008E2E6E"/>
    <w:rsid w:val="009321CF"/>
    <w:rsid w:val="009A5818"/>
    <w:rsid w:val="00A95774"/>
    <w:rsid w:val="00AE1078"/>
    <w:rsid w:val="00AE2465"/>
    <w:rsid w:val="00AE7A1F"/>
    <w:rsid w:val="00B52202"/>
    <w:rsid w:val="00B57BCC"/>
    <w:rsid w:val="00B62678"/>
    <w:rsid w:val="00B9306E"/>
    <w:rsid w:val="00BA6A53"/>
    <w:rsid w:val="00BC24FC"/>
    <w:rsid w:val="00C05730"/>
    <w:rsid w:val="00C4107B"/>
    <w:rsid w:val="00C71C7D"/>
    <w:rsid w:val="00CA55A8"/>
    <w:rsid w:val="00CE77FB"/>
    <w:rsid w:val="00D40561"/>
    <w:rsid w:val="00D774F1"/>
    <w:rsid w:val="00DA706F"/>
    <w:rsid w:val="00E42767"/>
    <w:rsid w:val="00E603A8"/>
    <w:rsid w:val="00E971C0"/>
    <w:rsid w:val="00F15B9A"/>
    <w:rsid w:val="00F27B98"/>
    <w:rsid w:val="00F37E9F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1C03"/>
  <w15:chartTrackingRefBased/>
  <w15:docId w15:val="{10E92991-4119-4EDA-B20F-85B2C33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E6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603A8"/>
  </w:style>
  <w:style w:type="character" w:customStyle="1" w:styleId="spellingerror">
    <w:name w:val="spellingerror"/>
    <w:basedOn w:val="Standaardalinea-lettertype"/>
    <w:rsid w:val="00E603A8"/>
  </w:style>
  <w:style w:type="character" w:customStyle="1" w:styleId="eop">
    <w:name w:val="eop"/>
    <w:basedOn w:val="Standaardalinea-lettertype"/>
    <w:rsid w:val="00E603A8"/>
  </w:style>
  <w:style w:type="paragraph" w:styleId="Lijstalinea">
    <w:name w:val="List Paragraph"/>
    <w:basedOn w:val="Standaard"/>
    <w:uiPriority w:val="34"/>
    <w:qFormat/>
    <w:rsid w:val="006B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3" ma:contentTypeDescription="Een nieuw document maken." ma:contentTypeScope="" ma:versionID="0e2b4d70ae746a7f6612579560ba6aa5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efc4d182166a4d1303ce0a5e50ca3934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CBC8B-40D9-47B8-BA30-27D3A2F84F1D}"/>
</file>

<file path=customXml/itemProps2.xml><?xml version="1.0" encoding="utf-8"?>
<ds:datastoreItem xmlns:ds="http://schemas.openxmlformats.org/officeDocument/2006/customXml" ds:itemID="{A846AA11-8C7E-4CE6-AF97-214F6794C912}"/>
</file>

<file path=customXml/itemProps3.xml><?xml version="1.0" encoding="utf-8"?>
<ds:datastoreItem xmlns:ds="http://schemas.openxmlformats.org/officeDocument/2006/customXml" ds:itemID="{1576C49B-DEB2-496C-AAD2-F078BB3C8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Duyverman, R.J.M. (Reinhilde)</dc:creator>
  <cp:keywords/>
  <dc:description/>
  <cp:lastModifiedBy>Duyverman, R.J.M. (Reinhilde)</cp:lastModifiedBy>
  <cp:revision>73</cp:revision>
  <dcterms:created xsi:type="dcterms:W3CDTF">2022-02-15T10:11:00Z</dcterms:created>
  <dcterms:modified xsi:type="dcterms:W3CDTF">2023-01-17T10:45:00Z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